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46F1" w14:textId="77777777" w:rsidR="008D79BC" w:rsidRDefault="008D79BC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2F6C6817" w14:textId="77777777" w:rsidR="008D79BC" w:rsidRDefault="00000000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Departmenti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  <w:lang w:val="en-US"/>
        </w:rPr>
        <w:t>Food &amp; Beverage</w:t>
      </w:r>
    </w:p>
    <w:p w14:paraId="6CE1FA58" w14:textId="77777777" w:rsidR="008D79BC" w:rsidRDefault="008D79BC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344DE074" w14:textId="77777777" w:rsidR="008D79BC" w:rsidRDefault="00000000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aporton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te</w:t>
      </w:r>
      <w:proofErr w:type="spellEnd"/>
      <w:r>
        <w:rPr>
          <w:rFonts w:ascii="Arial" w:hAnsi="Arial"/>
          <w:b/>
          <w:bCs/>
          <w:sz w:val="22"/>
          <w:szCs w:val="22"/>
        </w:rPr>
        <w:t>:</w:t>
      </w:r>
      <w:proofErr w:type="gramStart"/>
      <w:r>
        <w:rPr>
          <w:rFonts w:ascii="Arial" w:hAnsi="Arial"/>
          <w:b/>
          <w:bCs/>
          <w:sz w:val="22"/>
          <w:szCs w:val="22"/>
        </w:rPr>
        <w:tab/>
        <w:t xml:space="preserve">  </w:t>
      </w:r>
      <w:r>
        <w:rPr>
          <w:rFonts w:ascii="Arial" w:hAnsi="Arial"/>
          <w:b/>
          <w:bCs/>
          <w:sz w:val="22"/>
          <w:szCs w:val="22"/>
        </w:rPr>
        <w:tab/>
      </w:r>
      <w:proofErr w:type="gramEnd"/>
      <w:r>
        <w:rPr>
          <w:rFonts w:ascii="Arial" w:hAnsi="Arial"/>
          <w:b/>
          <w:bCs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  <w:lang w:val="en-US"/>
        </w:rPr>
        <w:t>Menaxheri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I </w:t>
      </w:r>
      <w:proofErr w:type="spellStart"/>
      <w:r>
        <w:rPr>
          <w:rFonts w:ascii="Arial" w:hAnsi="Arial"/>
          <w:sz w:val="22"/>
          <w:szCs w:val="22"/>
          <w:lang w:val="en-US"/>
        </w:rPr>
        <w:t>Restaurantit</w:t>
      </w:r>
      <w:proofErr w:type="spellEnd"/>
      <w:r>
        <w:rPr>
          <w:rFonts w:ascii="Arial" w:hAnsi="Arial"/>
          <w:sz w:val="22"/>
          <w:szCs w:val="22"/>
        </w:rPr>
        <w:t xml:space="preserve"> / Asst. </w:t>
      </w:r>
      <w:proofErr w:type="spellStart"/>
      <w:r>
        <w:rPr>
          <w:rFonts w:ascii="Arial" w:hAnsi="Arial"/>
          <w:sz w:val="22"/>
          <w:szCs w:val="22"/>
          <w:lang w:val="en-US"/>
        </w:rPr>
        <w:t>Menaxheri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I </w:t>
      </w:r>
      <w:proofErr w:type="spellStart"/>
      <w:r>
        <w:rPr>
          <w:rFonts w:ascii="Arial" w:hAnsi="Arial"/>
          <w:sz w:val="22"/>
          <w:szCs w:val="22"/>
          <w:lang w:val="en-US"/>
        </w:rPr>
        <w:t>Restaurantit</w:t>
      </w:r>
      <w:proofErr w:type="spellEnd"/>
    </w:p>
    <w:p w14:paraId="2AA89DEE" w14:textId="77777777" w:rsidR="008D79BC" w:rsidRDefault="008D79BC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21BF7A7F" w14:textId="77777777" w:rsidR="008D79BC" w:rsidRDefault="00000000">
      <w:pPr>
        <w:pStyle w:val="Heading1"/>
        <w:widowControl/>
        <w:rPr>
          <w:sz w:val="22"/>
          <w:szCs w:val="22"/>
        </w:rPr>
      </w:pPr>
      <w:proofErr w:type="spellStart"/>
      <w:r>
        <w:rPr>
          <w:sz w:val="22"/>
          <w:szCs w:val="22"/>
        </w:rPr>
        <w:t>Përgjegjës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-</w:t>
      </w:r>
    </w:p>
    <w:p w14:paraId="49CB151B" w14:textId="77777777" w:rsidR="008D79BC" w:rsidRDefault="008D79BC">
      <w:pPr>
        <w:pStyle w:val="Body"/>
        <w:rPr>
          <w:rFonts w:ascii="Arial" w:eastAsia="Arial" w:hAnsi="Arial" w:cs="Arial"/>
          <w:sz w:val="22"/>
          <w:szCs w:val="22"/>
        </w:rPr>
      </w:pPr>
    </w:p>
    <w:p w14:paraId="0EF584C7" w14:textId="77777777" w:rsidR="008D79BC" w:rsidRDefault="00000000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6288B7C5" w14:textId="77777777" w:rsidR="008D79BC" w:rsidRDefault="00000000">
      <w:pPr>
        <w:pStyle w:val="Body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Përgjegjës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për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marrjen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e </w:t>
      </w:r>
      <w:proofErr w:type="spellStart"/>
      <w:r>
        <w:rPr>
          <w:rFonts w:ascii="Arial" w:hAnsi="Arial"/>
          <w:sz w:val="22"/>
          <w:szCs w:val="22"/>
          <w:lang w:val="en-US"/>
        </w:rPr>
        <w:t>porosive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dhe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shërbimin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e </w:t>
      </w:r>
      <w:proofErr w:type="spellStart"/>
      <w:r>
        <w:rPr>
          <w:rFonts w:ascii="Arial" w:hAnsi="Arial"/>
          <w:sz w:val="22"/>
          <w:szCs w:val="22"/>
          <w:lang w:val="en-US"/>
        </w:rPr>
        <w:t>mysafirëve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përputhje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me </w:t>
      </w:r>
      <w:proofErr w:type="spellStart"/>
      <w:r>
        <w:rPr>
          <w:rFonts w:ascii="Arial" w:hAnsi="Arial"/>
          <w:sz w:val="22"/>
          <w:szCs w:val="22"/>
          <w:lang w:val="en-US"/>
        </w:rPr>
        <w:t>standardet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e </w:t>
      </w:r>
      <w:proofErr w:type="spellStart"/>
      <w:r>
        <w:rPr>
          <w:rFonts w:ascii="Arial" w:hAnsi="Arial"/>
          <w:sz w:val="22"/>
          <w:szCs w:val="22"/>
          <w:lang w:val="en-US"/>
        </w:rPr>
        <w:t>brendit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në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mënyrë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efikase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dhe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profesionale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/>
          <w:sz w:val="22"/>
          <w:szCs w:val="22"/>
          <w:lang w:val="en-US"/>
        </w:rPr>
        <w:t>Kamarieri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është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poashtu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përgjegjës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për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higjenën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dhe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rregullsinë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e </w:t>
      </w:r>
      <w:proofErr w:type="spellStart"/>
      <w:r>
        <w:rPr>
          <w:rFonts w:ascii="Arial" w:hAnsi="Arial"/>
          <w:sz w:val="22"/>
          <w:szCs w:val="22"/>
          <w:lang w:val="en-US"/>
        </w:rPr>
        <w:t>pajisjeve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përdorim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në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restorantin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që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i </w:t>
      </w:r>
      <w:proofErr w:type="spellStart"/>
      <w:r>
        <w:rPr>
          <w:rFonts w:ascii="Arial" w:hAnsi="Arial"/>
          <w:sz w:val="22"/>
          <w:szCs w:val="22"/>
          <w:lang w:val="en-US"/>
        </w:rPr>
        <w:t>është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caktuar</w:t>
      </w:r>
      <w:proofErr w:type="spellEnd"/>
      <w:r>
        <w:rPr>
          <w:rFonts w:ascii="Arial" w:hAnsi="Arial"/>
          <w:sz w:val="22"/>
          <w:szCs w:val="22"/>
          <w:lang w:val="en-US"/>
        </w:rPr>
        <w:t>.</w:t>
      </w:r>
    </w:p>
    <w:p w14:paraId="1E62FC07" w14:textId="77777777" w:rsidR="008D79BC" w:rsidRDefault="008D79BC">
      <w:pPr>
        <w:pStyle w:val="Body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566B4A98" w14:textId="77777777" w:rsidR="008D79BC" w:rsidRDefault="00000000">
      <w:pPr>
        <w:pStyle w:val="Heading1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PËRGJEGJËSITË KRYESORE:</w:t>
      </w:r>
    </w:p>
    <w:p w14:paraId="6D198FF1" w14:textId="77777777" w:rsidR="008D79BC" w:rsidRDefault="008D79BC">
      <w:pPr>
        <w:pStyle w:val="Body"/>
      </w:pPr>
    </w:p>
    <w:p w14:paraId="08B411E1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Shërbimi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ushqimit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pijeve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mysafirëve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mënyrën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miqësore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efikase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profesionale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sjellshme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mënyrë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arrihen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nivelet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maksimale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kënaqësisë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mysafirëve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synuara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hoteli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7F1EABFE" w14:textId="77777777" w:rsidR="008D79BC" w:rsidRDefault="008D79BC">
      <w:pPr>
        <w:pStyle w:val="Body"/>
        <w:widowControl w:val="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56B92582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Trajtoni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gjitha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ankesat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miqve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direkt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maksimumin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aftësive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tuaja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nivelin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mirë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profesional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17E0DE58" w14:textId="77777777" w:rsidR="008D79BC" w:rsidRDefault="008D79BC">
      <w:pPr>
        <w:pStyle w:val="ListParagraph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8BEA1F3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Kushtoni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vëmendje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gjitha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kërkesave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mysafirëve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mënyrë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profesionale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457A1CC" w14:textId="77777777" w:rsidR="008D79BC" w:rsidRDefault="008D79BC">
      <w:pPr>
        <w:pStyle w:val="Body"/>
        <w:widowControl w:val="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20E6E3A1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Përgjegjës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njohë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specialitetet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ditore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prezantimin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menusë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marrjen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porositjes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pijeve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shitjen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pijeve</w:t>
      </w:r>
      <w:proofErr w:type="spellEnd"/>
      <w:r>
        <w:rPr>
          <w:rFonts w:ascii="Arial" w:hAnsi="Arial"/>
          <w:sz w:val="22"/>
          <w:szCs w:val="22"/>
        </w:rPr>
        <w:t xml:space="preserve">. Keni </w:t>
      </w:r>
      <w:proofErr w:type="spellStart"/>
      <w:r>
        <w:rPr>
          <w:rFonts w:ascii="Arial" w:hAnsi="Arial"/>
          <w:sz w:val="22"/>
          <w:szCs w:val="22"/>
        </w:rPr>
        <w:t>njohuri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hollësishme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menusë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përsa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përket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përmbajtjes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çmimeve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përbërësve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metodave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përgatitjes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Bëni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rekomandime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mysafirët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është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nevojshme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54B76D21" w14:textId="77777777" w:rsidR="008D79BC" w:rsidRDefault="008D79BC">
      <w:pPr>
        <w:pStyle w:val="Body"/>
        <w:widowControl w:val="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1BE27C6F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Siguroni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inventaret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xhamave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enëve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takëmeve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mbulesave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tavolinave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karrigeve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pajisjeve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tjera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banketeve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ruhen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sipas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procedurave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brendit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Planifikoni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inventarin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mënyrë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paraprake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t’u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siguruar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shërbimi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nivel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5ACC61F3" w14:textId="77777777" w:rsidR="008D79BC" w:rsidRDefault="008D79BC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6DD686E2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Merrni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pjesë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numërimin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pajisjeve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mujore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ndihmoni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përgatitjet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raportoni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prishjen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pajisjet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dëmtuara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menaxhmenti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5A01839C" w14:textId="77777777" w:rsidR="008D79BC" w:rsidRDefault="008D79BC">
      <w:pPr>
        <w:pStyle w:val="ListParagraph"/>
        <w:widowControl w:val="0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722ED17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Kontrolloni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stacionet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shërbimit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tavolinat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byfesë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mëngjesit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gati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përpara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fillimit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shërbimit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Sigurohuni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tabaka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shërbimit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karrocat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karriget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tavolinat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enët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qelqi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prej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argjendi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sigurta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rregullt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pastra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lastRenderedPageBreak/>
        <w:t>gjatë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pas </w:t>
      </w:r>
      <w:proofErr w:type="spellStart"/>
      <w:r>
        <w:rPr>
          <w:rFonts w:ascii="Arial" w:hAnsi="Arial"/>
          <w:sz w:val="22"/>
          <w:szCs w:val="22"/>
        </w:rPr>
        <w:t>operacionit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Kontrolloni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gjithashtu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pastërtinë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zonave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shërbimit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restorantit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61EE30AB" w14:textId="77777777" w:rsidR="008D79BC" w:rsidRDefault="008D79BC">
      <w:pPr>
        <w:pStyle w:val="ListParagraph"/>
        <w:widowControl w:val="0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9CDFB7F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Përgjegjës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dërgimin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carshafëve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ndotur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restorantit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lavanderi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marrja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një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grupi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pastër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carshafësh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përpara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shërbimit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E35F5C7" w14:textId="77777777" w:rsidR="008D79BC" w:rsidRDefault="008D79BC">
      <w:pPr>
        <w:pStyle w:val="Body"/>
        <w:widowControl w:val="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3722A770" w14:textId="77777777" w:rsidR="008D79BC" w:rsidRPr="00627278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de-DE"/>
        </w:rPr>
      </w:pPr>
      <w:r w:rsidRPr="00627278">
        <w:rPr>
          <w:rFonts w:ascii="Arial" w:hAnsi="Arial"/>
          <w:sz w:val="22"/>
          <w:szCs w:val="22"/>
          <w:lang w:val="de-DE"/>
        </w:rPr>
        <w:t>Përgatitni bar-in për shërbim dhe kontrolloni rezervat e pijeve. Nëse nevojitet më shumë, përgatitni formularin e kërkesës dhe prezantojeni menaxherit.</w:t>
      </w:r>
    </w:p>
    <w:p w14:paraId="477E4CDA" w14:textId="77777777" w:rsidR="008D79BC" w:rsidRPr="00627278" w:rsidRDefault="008D79BC">
      <w:pPr>
        <w:pStyle w:val="ListParagraph"/>
        <w:rPr>
          <w:rFonts w:ascii="Arial" w:eastAsia="Arial" w:hAnsi="Arial" w:cs="Arial"/>
          <w:sz w:val="22"/>
          <w:szCs w:val="22"/>
          <w:lang w:val="de-DE"/>
        </w:rPr>
      </w:pPr>
      <w:bookmarkStart w:id="0" w:name="_Hlk19027111"/>
    </w:p>
    <w:p w14:paraId="535726E1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627278">
        <w:rPr>
          <w:rFonts w:ascii="Arial" w:hAnsi="Arial"/>
          <w:sz w:val="22"/>
          <w:szCs w:val="22"/>
          <w:lang w:val="de-DE"/>
        </w:rPr>
        <w:t xml:space="preserve">Përgatitni pije dhe kokteje sipas standardeve. </w:t>
      </w:r>
      <w:proofErr w:type="spellStart"/>
      <w:r>
        <w:rPr>
          <w:rFonts w:ascii="Arial" w:hAnsi="Arial"/>
          <w:sz w:val="22"/>
          <w:szCs w:val="22"/>
        </w:rPr>
        <w:t>Shërbeni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sipas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standardeve</w:t>
      </w:r>
      <w:proofErr w:type="spellEnd"/>
      <w:r>
        <w:rPr>
          <w:rFonts w:ascii="Arial" w:hAnsi="Arial"/>
          <w:sz w:val="22"/>
          <w:szCs w:val="22"/>
        </w:rPr>
        <w:t>.</w:t>
      </w:r>
      <w:bookmarkEnd w:id="0"/>
    </w:p>
    <w:p w14:paraId="517B5DDA" w14:textId="77777777" w:rsidR="008D79BC" w:rsidRDefault="008D79BC">
      <w:pPr>
        <w:pStyle w:val="Body"/>
        <w:widowControl w:val="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4CC656A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Kontrolloni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llogaritë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parave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gatshme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kartave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kreditit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tarifave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dhomë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përpunohen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mënyrë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korrekte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05B5898" w14:textId="77777777" w:rsidR="008D79BC" w:rsidRDefault="008D79BC">
      <w:pPr>
        <w:pStyle w:val="Body"/>
        <w:widowControl w:val="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3B6284D4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Aplikoni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procedurat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hapjes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mbylljes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sigurohuni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tregtoni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numrin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hapjes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mbylljes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stokut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alkoolit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4D8E890A" w14:textId="77777777" w:rsidR="008D79BC" w:rsidRDefault="008D79BC">
      <w:pPr>
        <w:pStyle w:val="Body"/>
        <w:widowControl w:val="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702C1E2B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Marrja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përsipër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përgjegjësisë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dhënë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menaxhmenti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krijuar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një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mentalitet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cilësor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678E5A25" w14:textId="77777777" w:rsidR="008D79BC" w:rsidRDefault="008D79BC">
      <w:pPr>
        <w:pStyle w:val="Body"/>
        <w:widowControl w:val="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5B252777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u w:val="single"/>
        </w:rPr>
        <w:t>Për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</w:rPr>
        <w:t>kamerierin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e </w:t>
      </w:r>
      <w:proofErr w:type="spellStart"/>
      <w:r>
        <w:rPr>
          <w:rFonts w:ascii="Arial" w:hAnsi="Arial"/>
          <w:sz w:val="22"/>
          <w:szCs w:val="22"/>
          <w:u w:val="single"/>
        </w:rPr>
        <w:t>shërbimit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</w:rPr>
        <w:t>në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</w:rPr>
        <w:t>dhomë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: </w:t>
      </w:r>
      <w:proofErr w:type="spellStart"/>
      <w:r>
        <w:rPr>
          <w:rFonts w:ascii="Arial" w:hAnsi="Arial"/>
          <w:sz w:val="22"/>
          <w:szCs w:val="22"/>
        </w:rPr>
        <w:t>Përgjegjës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mjedis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pastër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zonën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përgatitjes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gjitha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porcelat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takëmet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enët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qelqet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janë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pastra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me </w:t>
      </w:r>
      <w:proofErr w:type="spellStart"/>
      <w:r>
        <w:rPr>
          <w:rFonts w:ascii="Arial" w:hAnsi="Arial"/>
          <w:sz w:val="22"/>
          <w:szCs w:val="22"/>
        </w:rPr>
        <w:t>shkëlqim</w:t>
      </w:r>
      <w:proofErr w:type="spellEnd"/>
      <w:r>
        <w:rPr>
          <w:rFonts w:ascii="Arial" w:hAnsi="Arial"/>
          <w:sz w:val="22"/>
          <w:szCs w:val="22"/>
        </w:rPr>
        <w:t>).</w:t>
      </w:r>
    </w:p>
    <w:p w14:paraId="3B67DAE5" w14:textId="77777777" w:rsidR="008D79BC" w:rsidRDefault="008D79BC">
      <w:pPr>
        <w:pStyle w:val="Body"/>
        <w:widowControl w:val="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1A4554CA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u w:val="single"/>
        </w:rPr>
        <w:t>Për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</w:rPr>
        <w:t>kamerierin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e </w:t>
      </w:r>
      <w:proofErr w:type="spellStart"/>
      <w:r>
        <w:rPr>
          <w:rFonts w:ascii="Arial" w:hAnsi="Arial"/>
          <w:sz w:val="22"/>
          <w:szCs w:val="22"/>
          <w:u w:val="single"/>
        </w:rPr>
        <w:t>Shërbimit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</w:rPr>
        <w:t>në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</w:rPr>
        <w:t>Bankete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: </w:t>
      </w:r>
      <w:proofErr w:type="spellStart"/>
      <w:r>
        <w:rPr>
          <w:rFonts w:ascii="Arial" w:hAnsi="Arial"/>
          <w:sz w:val="22"/>
          <w:szCs w:val="22"/>
        </w:rPr>
        <w:t>Bashkëpunoni</w:t>
      </w:r>
      <w:proofErr w:type="spellEnd"/>
      <w:r>
        <w:rPr>
          <w:rFonts w:ascii="Arial" w:hAnsi="Arial"/>
          <w:sz w:val="22"/>
          <w:szCs w:val="22"/>
        </w:rPr>
        <w:t xml:space="preserve"> me </w:t>
      </w:r>
      <w:proofErr w:type="spellStart"/>
      <w:r>
        <w:rPr>
          <w:rFonts w:ascii="Arial" w:hAnsi="Arial"/>
          <w:sz w:val="22"/>
          <w:szCs w:val="22"/>
        </w:rPr>
        <w:t>ekipin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vendos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tryezën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carshafët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tavolinës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karriget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vendosen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siç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duhet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gjatë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ngjarjes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banketit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14:paraId="70D29BCD" w14:textId="77777777" w:rsidR="008D79BC" w:rsidRDefault="008D79BC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AB0002E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Përgjegjës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punuar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plotësisht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përputhje</w:t>
      </w:r>
      <w:proofErr w:type="spellEnd"/>
      <w:r>
        <w:rPr>
          <w:rFonts w:ascii="Arial" w:hAnsi="Arial"/>
          <w:sz w:val="22"/>
          <w:szCs w:val="22"/>
        </w:rPr>
        <w:t xml:space="preserve"> me </w:t>
      </w:r>
      <w:proofErr w:type="spellStart"/>
      <w:r>
        <w:rPr>
          <w:rFonts w:ascii="Arial" w:hAnsi="Arial"/>
          <w:sz w:val="22"/>
          <w:szCs w:val="22"/>
        </w:rPr>
        <w:t>procedurat</w:t>
      </w:r>
      <w:proofErr w:type="spellEnd"/>
      <w:r>
        <w:rPr>
          <w:rFonts w:ascii="Arial" w:hAnsi="Arial"/>
          <w:sz w:val="22"/>
          <w:szCs w:val="22"/>
        </w:rPr>
        <w:t xml:space="preserve"> e F&amp;B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harmoni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qetë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bashkëpunim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profesional</w:t>
      </w:r>
      <w:proofErr w:type="spellEnd"/>
      <w:r>
        <w:rPr>
          <w:rFonts w:ascii="Arial" w:hAnsi="Arial"/>
          <w:sz w:val="22"/>
          <w:szCs w:val="22"/>
        </w:rPr>
        <w:t xml:space="preserve"> me </w:t>
      </w:r>
      <w:proofErr w:type="spellStart"/>
      <w:r>
        <w:rPr>
          <w:rFonts w:ascii="Arial" w:hAnsi="Arial"/>
          <w:sz w:val="22"/>
          <w:szCs w:val="22"/>
        </w:rPr>
        <w:t>ekipin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2D03D687" w14:textId="77777777" w:rsidR="008D79BC" w:rsidRDefault="008D79BC">
      <w:pPr>
        <w:pStyle w:val="Body"/>
        <w:rPr>
          <w:rFonts w:ascii="Arial" w:eastAsia="Arial" w:hAnsi="Arial" w:cs="Arial"/>
          <w:sz w:val="22"/>
          <w:szCs w:val="22"/>
          <w:lang w:val="en-US"/>
        </w:rPr>
      </w:pPr>
    </w:p>
    <w:p w14:paraId="0749CF84" w14:textId="77777777" w:rsidR="008D79BC" w:rsidRDefault="00000000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Merrni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pjesë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trajnime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detyrueshme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kërkuara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menaxhmenti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5AA9F98" w14:textId="77777777" w:rsidR="008D79BC" w:rsidRDefault="008D79BC">
      <w:pPr>
        <w:pStyle w:val="ListParagraph"/>
        <w:jc w:val="both"/>
        <w:rPr>
          <w:rFonts w:ascii="Arial" w:eastAsia="Arial" w:hAnsi="Arial" w:cs="Arial"/>
          <w:sz w:val="22"/>
          <w:szCs w:val="22"/>
        </w:rPr>
      </w:pPr>
    </w:p>
    <w:p w14:paraId="6DB95D3D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Respektoni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procedurat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zjarrit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shëndetit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sigurisë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hotelit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proofErr w:type="spellStart"/>
      <w:r>
        <w:rPr>
          <w:rFonts w:ascii="Arial" w:hAnsi="Arial"/>
          <w:sz w:val="22"/>
          <w:szCs w:val="22"/>
        </w:rPr>
        <w:t>raportoni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çdo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rrezik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rreziqe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aksidente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menaxheri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7B3AD0E3" w14:textId="77777777" w:rsidR="008D79BC" w:rsidRDefault="008D79BC">
      <w:pPr>
        <w:pStyle w:val="Body"/>
        <w:widowControl w:val="0"/>
        <w:ind w:left="72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1A6C8BAE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Përgjegjës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mbajtur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dëmin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thyerjen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në</w:t>
      </w:r>
      <w:proofErr w:type="spellEnd"/>
      <w:r>
        <w:rPr>
          <w:rFonts w:ascii="Arial" w:hAnsi="Arial"/>
          <w:sz w:val="22"/>
          <w:szCs w:val="22"/>
        </w:rPr>
        <w:t xml:space="preserve"> minimum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pajisjeve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gotave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porcelanit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enëve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takëmeve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veglave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51374563" w14:textId="77777777" w:rsidR="008D79BC" w:rsidRDefault="008D79BC">
      <w:pPr>
        <w:pStyle w:val="ListParagraph"/>
        <w:widowControl w:val="0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506DC320" w14:textId="77777777" w:rsidR="008D79BC" w:rsidRDefault="00000000">
      <w:pPr>
        <w:pStyle w:val="Body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  <w:r w:rsidRPr="00627278">
        <w:rPr>
          <w:rFonts w:ascii="Arial" w:hAnsi="Arial"/>
          <w:sz w:val="22"/>
          <w:szCs w:val="22"/>
          <w:lang w:val="de-DE"/>
        </w:rPr>
        <w:lastRenderedPageBreak/>
        <w:t xml:space="preserve">Ruani veshjen e pastër dhe në përputhje me standardet e brendit. </w:t>
      </w:r>
      <w:proofErr w:type="spellStart"/>
      <w:r>
        <w:rPr>
          <w:rFonts w:ascii="Arial" w:hAnsi="Arial"/>
          <w:sz w:val="22"/>
          <w:szCs w:val="22"/>
          <w:lang w:val="en-US"/>
        </w:rPr>
        <w:t>Raportoni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punë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me </w:t>
      </w:r>
      <w:proofErr w:type="spellStart"/>
      <w:r>
        <w:rPr>
          <w:rFonts w:ascii="Arial" w:hAnsi="Arial"/>
          <w:sz w:val="22"/>
          <w:szCs w:val="22"/>
          <w:lang w:val="en-US"/>
        </w:rPr>
        <w:t>kohë</w:t>
      </w:r>
      <w:proofErr w:type="spellEnd"/>
      <w:r>
        <w:rPr>
          <w:rFonts w:ascii="Arial" w:hAnsi="Arial"/>
          <w:sz w:val="22"/>
          <w:szCs w:val="22"/>
          <w:lang w:val="en-US"/>
        </w:rPr>
        <w:t>.</w:t>
      </w:r>
    </w:p>
    <w:p w14:paraId="1DE38C80" w14:textId="77777777" w:rsidR="008D79BC" w:rsidRDefault="008D79BC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3D91D73A" w14:textId="77777777" w:rsidR="008D79BC" w:rsidRDefault="008D79BC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EFAA5E9" w14:textId="77777777" w:rsidR="008D79BC" w:rsidRDefault="0000000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Përgjegjësi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të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informuar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menaxherin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tij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për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çështjet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dhe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fushat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zhvillimit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është</w:t>
      </w:r>
      <w:proofErr w:type="spellEnd"/>
      <w:r>
        <w:rPr>
          <w:rFonts w:ascii="Arial" w:hAnsi="Arial"/>
          <w:sz w:val="22"/>
          <w:szCs w:val="22"/>
        </w:rPr>
        <w:t xml:space="preserve"> e </w:t>
      </w:r>
      <w:proofErr w:type="spellStart"/>
      <w:r>
        <w:rPr>
          <w:rFonts w:ascii="Arial" w:hAnsi="Arial"/>
          <w:sz w:val="22"/>
          <w:szCs w:val="22"/>
        </w:rPr>
        <w:t>nevojshme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10BBAD52" w14:textId="77777777" w:rsidR="008D79BC" w:rsidRDefault="008D79BC">
      <w:pPr>
        <w:pStyle w:val="ListParagraph"/>
        <w:widowControl w:val="0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AF4D5D2" w14:textId="77777777" w:rsidR="008D79BC" w:rsidRDefault="00000000">
      <w:pPr>
        <w:pStyle w:val="Body"/>
        <w:widowControl w:val="0"/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Ndërmerr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përgjegjësi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të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tjera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të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caktuara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nga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menaxheri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i </w:t>
      </w:r>
      <w:proofErr w:type="spellStart"/>
      <w:r>
        <w:rPr>
          <w:rFonts w:ascii="Arial" w:hAnsi="Arial"/>
          <w:sz w:val="22"/>
          <w:szCs w:val="22"/>
          <w:lang w:val="en-US"/>
        </w:rPr>
        <w:t>tij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/ </w:t>
      </w:r>
      <w:proofErr w:type="spellStart"/>
      <w:r>
        <w:rPr>
          <w:rFonts w:ascii="Arial" w:hAnsi="Arial"/>
          <w:sz w:val="22"/>
          <w:szCs w:val="22"/>
          <w:lang w:val="en-US"/>
        </w:rPr>
        <w:t>saj</w:t>
      </w:r>
      <w:proofErr w:type="spellEnd"/>
      <w:r>
        <w:rPr>
          <w:rFonts w:ascii="Arial" w:hAnsi="Arial"/>
          <w:sz w:val="22"/>
          <w:szCs w:val="22"/>
          <w:lang w:val="en-US"/>
        </w:rPr>
        <w:t>.</w:t>
      </w:r>
    </w:p>
    <w:p w14:paraId="6DBB8126" w14:textId="77777777" w:rsidR="008D79BC" w:rsidRDefault="008D79BC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D5680EC" w14:textId="77777777" w:rsidR="008D79BC" w:rsidRDefault="008D79BC">
      <w:pPr>
        <w:pStyle w:val="ListParagraph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A9CA9CA" w14:textId="77777777" w:rsidR="008D79BC" w:rsidRDefault="00000000">
      <w:pPr>
        <w:pStyle w:val="Body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KUALIFIKIMET:</w:t>
      </w:r>
    </w:p>
    <w:p w14:paraId="372A6BDF" w14:textId="77777777" w:rsidR="008D79BC" w:rsidRDefault="008D79BC">
      <w:pPr>
        <w:pStyle w:val="Body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71791A68" w14:textId="77777777" w:rsidR="008D79BC" w:rsidRDefault="00000000">
      <w:pPr>
        <w:pStyle w:val="Body"/>
        <w:rPr>
          <w:rFonts w:ascii="Arial" w:eastAsia="Arial" w:hAnsi="Arial" w:cs="Arial"/>
          <w:b/>
          <w:bCs/>
          <w:sz w:val="22"/>
          <w:szCs w:val="22"/>
          <w:lang w:val="en-US"/>
        </w:rPr>
      </w:pP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Edukimi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/>
          <w:sz w:val="22"/>
          <w:szCs w:val="22"/>
          <w:lang w:val="en-US"/>
        </w:rPr>
        <w:t>Preferohen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minimumi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I </w:t>
      </w:r>
      <w:proofErr w:type="spellStart"/>
      <w:r>
        <w:rPr>
          <w:rFonts w:ascii="Arial" w:hAnsi="Arial"/>
          <w:sz w:val="22"/>
          <w:szCs w:val="22"/>
          <w:lang w:val="en-US"/>
        </w:rPr>
        <w:t>një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diplome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të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shkollës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së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mesme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me </w:t>
      </w:r>
      <w:proofErr w:type="spellStart"/>
      <w:r>
        <w:rPr>
          <w:rFonts w:ascii="Arial" w:hAnsi="Arial"/>
          <w:sz w:val="22"/>
          <w:szCs w:val="22"/>
          <w:lang w:val="en-US"/>
        </w:rPr>
        <w:t>arsim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për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mikpritje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ose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me </w:t>
      </w:r>
      <w:proofErr w:type="spellStart"/>
      <w:r>
        <w:rPr>
          <w:rFonts w:ascii="Arial" w:hAnsi="Arial"/>
          <w:sz w:val="22"/>
          <w:szCs w:val="22"/>
          <w:lang w:val="en-US"/>
        </w:rPr>
        <w:t>trajnime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profesionale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për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mikpritje</w:t>
      </w:r>
      <w:proofErr w:type="spellEnd"/>
      <w:r>
        <w:rPr>
          <w:rFonts w:ascii="Arial" w:hAnsi="Arial"/>
          <w:sz w:val="22"/>
          <w:szCs w:val="22"/>
          <w:lang w:val="en-US"/>
        </w:rPr>
        <w:t>.</w:t>
      </w:r>
    </w:p>
    <w:p w14:paraId="4DF70429" w14:textId="77777777" w:rsidR="008D79BC" w:rsidRDefault="008D79BC">
      <w:pPr>
        <w:pStyle w:val="Body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186786D1" w14:textId="77777777" w:rsidR="008D79BC" w:rsidRDefault="00000000">
      <w:pPr>
        <w:pStyle w:val="Body"/>
        <w:rPr>
          <w:rFonts w:ascii="Arial" w:eastAsia="Arial" w:hAnsi="Arial" w:cs="Arial"/>
          <w:b/>
          <w:bCs/>
          <w:sz w:val="22"/>
          <w:szCs w:val="22"/>
          <w:lang w:val="en-US"/>
        </w:rPr>
      </w:pP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Përvoja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/>
          <w:sz w:val="22"/>
          <w:szCs w:val="22"/>
          <w:lang w:val="en-US"/>
        </w:rPr>
        <w:t xml:space="preserve">Minimum 2 </w:t>
      </w:r>
      <w:proofErr w:type="spellStart"/>
      <w:r>
        <w:rPr>
          <w:rFonts w:ascii="Arial" w:hAnsi="Arial"/>
          <w:sz w:val="22"/>
          <w:szCs w:val="22"/>
          <w:lang w:val="en-US"/>
        </w:rPr>
        <w:t>vjet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përvojë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F&amp;B </w:t>
      </w:r>
      <w:proofErr w:type="spellStart"/>
      <w:r>
        <w:rPr>
          <w:rFonts w:ascii="Arial" w:hAnsi="Arial"/>
          <w:sz w:val="22"/>
          <w:szCs w:val="22"/>
          <w:lang w:val="en-US"/>
        </w:rPr>
        <w:t>në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një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hotel me </w:t>
      </w:r>
      <w:proofErr w:type="spellStart"/>
      <w:r>
        <w:rPr>
          <w:rFonts w:ascii="Arial" w:hAnsi="Arial"/>
          <w:sz w:val="22"/>
          <w:szCs w:val="22"/>
          <w:lang w:val="en-US"/>
        </w:rPr>
        <w:t>reputacion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operacionet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F&amp;B / restaurant me </w:t>
      </w:r>
      <w:proofErr w:type="spellStart"/>
      <w:r>
        <w:rPr>
          <w:rFonts w:ascii="Arial" w:hAnsi="Arial"/>
          <w:sz w:val="22"/>
          <w:szCs w:val="22"/>
          <w:lang w:val="en-US"/>
        </w:rPr>
        <w:t>reputacion</w:t>
      </w:r>
      <w:proofErr w:type="spellEnd"/>
      <w:r>
        <w:rPr>
          <w:rFonts w:ascii="Arial" w:hAnsi="Arial"/>
          <w:sz w:val="22"/>
          <w:szCs w:val="22"/>
          <w:lang w:val="en-US"/>
        </w:rPr>
        <w:t>.</w:t>
      </w:r>
    </w:p>
    <w:p w14:paraId="56ABC54F" w14:textId="77777777" w:rsidR="008D79BC" w:rsidRDefault="008D79BC">
      <w:pPr>
        <w:pStyle w:val="Body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16BD492F" w14:textId="77777777" w:rsidR="008D79BC" w:rsidRDefault="00000000">
      <w:pPr>
        <w:pStyle w:val="Body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Kualifikime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të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tjera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>:</w:t>
      </w:r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Niveli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i </w:t>
      </w:r>
      <w:proofErr w:type="spellStart"/>
      <w:r>
        <w:rPr>
          <w:rFonts w:ascii="Arial" w:hAnsi="Arial"/>
          <w:sz w:val="22"/>
          <w:szCs w:val="22"/>
          <w:lang w:val="en-US"/>
        </w:rPr>
        <w:t>mirë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i </w:t>
      </w:r>
      <w:proofErr w:type="spellStart"/>
      <w:r>
        <w:rPr>
          <w:rFonts w:ascii="Arial" w:hAnsi="Arial"/>
          <w:sz w:val="22"/>
          <w:szCs w:val="22"/>
          <w:lang w:val="en-US"/>
        </w:rPr>
        <w:t>anglishtes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së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folur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dhe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të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shkruar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vëmendja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ndaj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detajeve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aftësi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të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mira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përcjellëse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një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lojtar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ekip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dhe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paraqet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sjellje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pozitive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nën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stres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të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vetë-motivuar</w:t>
      </w:r>
      <w:proofErr w:type="spellEnd"/>
      <w:r>
        <w:rPr>
          <w:rFonts w:ascii="Arial" w:hAnsi="Arial"/>
          <w:sz w:val="22"/>
          <w:szCs w:val="22"/>
          <w:lang w:val="en-US"/>
        </w:rPr>
        <w:t>.</w:t>
      </w:r>
    </w:p>
    <w:p w14:paraId="76AD4F9C" w14:textId="77777777" w:rsidR="008D79BC" w:rsidRDefault="008D79BC">
      <w:pPr>
        <w:pStyle w:val="Body"/>
        <w:ind w:left="360"/>
        <w:rPr>
          <w:rFonts w:ascii="Arial" w:eastAsia="Arial" w:hAnsi="Arial" w:cs="Arial"/>
          <w:sz w:val="22"/>
          <w:szCs w:val="22"/>
        </w:rPr>
      </w:pPr>
    </w:p>
    <w:p w14:paraId="79E4CC49" w14:textId="77777777" w:rsidR="008D79BC" w:rsidRDefault="008D79BC">
      <w:pPr>
        <w:pStyle w:val="Body"/>
        <w:ind w:left="360"/>
        <w:rPr>
          <w:rFonts w:ascii="Arial" w:eastAsia="Arial" w:hAnsi="Arial" w:cs="Arial"/>
          <w:b/>
          <w:bCs/>
          <w:sz w:val="22"/>
          <w:szCs w:val="22"/>
        </w:rPr>
      </w:pPr>
    </w:p>
    <w:p w14:paraId="597E15B6" w14:textId="77777777" w:rsidR="008D79BC" w:rsidRDefault="008D79BC">
      <w:pPr>
        <w:pStyle w:val="Body"/>
        <w:ind w:left="360"/>
        <w:rPr>
          <w:rFonts w:ascii="Arial" w:eastAsia="Arial" w:hAnsi="Arial" w:cs="Arial"/>
          <w:sz w:val="22"/>
          <w:szCs w:val="22"/>
        </w:rPr>
      </w:pPr>
    </w:p>
    <w:p w14:paraId="51AC654A" w14:textId="77777777" w:rsidR="008D79BC" w:rsidRDefault="008D79BC">
      <w:pPr>
        <w:pStyle w:val="Body"/>
      </w:pPr>
    </w:p>
    <w:sectPr w:rsidR="008D7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8F636" w14:textId="77777777" w:rsidR="00972A7D" w:rsidRDefault="00972A7D">
      <w:r>
        <w:separator/>
      </w:r>
    </w:p>
  </w:endnote>
  <w:endnote w:type="continuationSeparator" w:id="0">
    <w:p w14:paraId="71263FED" w14:textId="77777777" w:rsidR="00972A7D" w:rsidRDefault="0097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0554" w14:textId="77777777" w:rsidR="00B93F9C" w:rsidRDefault="00B93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A7261" w14:textId="77777777" w:rsidR="00B93F9C" w:rsidRDefault="00B93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1FD5" w14:textId="77777777" w:rsidR="00B93F9C" w:rsidRDefault="00B93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1C56B" w14:textId="77777777" w:rsidR="00972A7D" w:rsidRDefault="00972A7D">
      <w:r>
        <w:separator/>
      </w:r>
    </w:p>
  </w:footnote>
  <w:footnote w:type="continuationSeparator" w:id="0">
    <w:p w14:paraId="59209844" w14:textId="77777777" w:rsidR="00972A7D" w:rsidRDefault="0097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D730" w14:textId="77777777" w:rsidR="00B93F9C" w:rsidRDefault="00B93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3B57" w14:textId="3168BF71" w:rsidR="008D79BC" w:rsidRDefault="00000000">
    <w:pPr>
      <w:pStyle w:val="Header"/>
      <w:tabs>
        <w:tab w:val="clear" w:pos="8640"/>
        <w:tab w:val="right" w:pos="8620"/>
      </w:tabs>
      <w:rPr>
        <w:rFonts w:ascii="Arial Narrow" w:eastAsia="Arial Narrow" w:hAnsi="Arial Narrow" w:cs="Arial Narrow"/>
        <w:b/>
        <w:bCs/>
      </w:rPr>
    </w:pPr>
    <w:proofErr w:type="spellStart"/>
    <w:r>
      <w:rPr>
        <w:rFonts w:ascii="Arial Narrow" w:hAnsi="Arial Narrow"/>
        <w:b/>
        <w:bCs/>
      </w:rPr>
      <w:t>Përshkrimi</w:t>
    </w:r>
    <w:proofErr w:type="spellEnd"/>
    <w:r>
      <w:rPr>
        <w:rFonts w:ascii="Arial Narrow" w:hAnsi="Arial Narrow"/>
        <w:b/>
        <w:bCs/>
      </w:rPr>
      <w:t xml:space="preserve"> i </w:t>
    </w:r>
    <w:proofErr w:type="spellStart"/>
    <w:r>
      <w:rPr>
        <w:rFonts w:ascii="Arial Narrow" w:hAnsi="Arial Narrow"/>
        <w:b/>
        <w:bCs/>
      </w:rPr>
      <w:t>punës</w:t>
    </w:r>
    <w:proofErr w:type="spellEnd"/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 w:rsidR="00F53AFB">
      <w:rPr>
        <w:noProof/>
      </w:rPr>
      <w:drawing>
        <wp:inline distT="0" distB="0" distL="0" distR="0" wp14:anchorId="0B557E83" wp14:editId="69E32E8B">
          <wp:extent cx="1935480" cy="1935480"/>
          <wp:effectExtent l="0" t="0" r="7620" b="7620"/>
          <wp:docPr id="81669401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9401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193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9F3D04" w14:textId="77777777" w:rsidR="008D79BC" w:rsidRDefault="00000000">
    <w:pPr>
      <w:pStyle w:val="Header"/>
      <w:pBdr>
        <w:bottom w:val="single" w:sz="4" w:space="0" w:color="000000"/>
      </w:pBdr>
      <w:tabs>
        <w:tab w:val="clear" w:pos="8640"/>
        <w:tab w:val="right" w:pos="8620"/>
      </w:tabs>
    </w:pPr>
    <w:proofErr w:type="spellStart"/>
    <w:r>
      <w:rPr>
        <w:rFonts w:ascii="Arial Narrow" w:hAnsi="Arial Narrow"/>
        <w:b/>
        <w:bCs/>
        <w:sz w:val="28"/>
        <w:szCs w:val="28"/>
      </w:rPr>
      <w:t>Kamarier</w:t>
    </w:r>
    <w:proofErr w:type="spellEnd"/>
    <w:r>
      <w:rPr>
        <w:rFonts w:ascii="Arial Narrow" w:hAnsi="Arial Narrow"/>
        <w:b/>
        <w:bCs/>
        <w:sz w:val="28"/>
        <w:szCs w:val="28"/>
      </w:rPr>
      <w:t>/e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41DF" w14:textId="77777777" w:rsidR="00B93F9C" w:rsidRDefault="00B93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8E9"/>
    <w:multiLevelType w:val="hybridMultilevel"/>
    <w:tmpl w:val="D0AA9530"/>
    <w:styleLink w:val="ImportedStyle1"/>
    <w:lvl w:ilvl="0" w:tplc="BE94B2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589F1A">
      <w:start w:val="1"/>
      <w:numFmt w:val="bullet"/>
      <w:lvlText w:val="o"/>
      <w:lvlJc w:val="left"/>
      <w:pPr>
        <w:ind w:left="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344136">
      <w:start w:val="1"/>
      <w:numFmt w:val="bullet"/>
      <w:lvlText w:val="▪"/>
      <w:lvlJc w:val="left"/>
      <w:pPr>
        <w:ind w:left="1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4F926">
      <w:start w:val="1"/>
      <w:numFmt w:val="bullet"/>
      <w:lvlText w:val="·"/>
      <w:lvlJc w:val="left"/>
      <w:pPr>
        <w:ind w:left="2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C2026">
      <w:start w:val="1"/>
      <w:numFmt w:val="bullet"/>
      <w:lvlText w:val="o"/>
      <w:lvlJc w:val="left"/>
      <w:pPr>
        <w:ind w:left="2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C2CAC6">
      <w:start w:val="1"/>
      <w:numFmt w:val="bullet"/>
      <w:lvlText w:val="▪"/>
      <w:lvlJc w:val="left"/>
      <w:pPr>
        <w:ind w:left="3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B8E590">
      <w:start w:val="1"/>
      <w:numFmt w:val="bullet"/>
      <w:lvlText w:val="·"/>
      <w:lvlJc w:val="left"/>
      <w:pPr>
        <w:ind w:left="4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AA675A">
      <w:start w:val="1"/>
      <w:numFmt w:val="bullet"/>
      <w:lvlText w:val="o"/>
      <w:lvlJc w:val="left"/>
      <w:pPr>
        <w:ind w:left="4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6E5D46">
      <w:start w:val="1"/>
      <w:numFmt w:val="bullet"/>
      <w:lvlText w:val="▪"/>
      <w:lvlJc w:val="left"/>
      <w:pPr>
        <w:ind w:left="5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7B1720"/>
    <w:multiLevelType w:val="hybridMultilevel"/>
    <w:tmpl w:val="D0AA9530"/>
    <w:numStyleLink w:val="ImportedStyle1"/>
  </w:abstractNum>
  <w:num w:numId="1" w16cid:durableId="511843445">
    <w:abstractNumId w:val="0"/>
  </w:num>
  <w:num w:numId="2" w16cid:durableId="86640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9BC"/>
    <w:rsid w:val="00085EF1"/>
    <w:rsid w:val="00440F58"/>
    <w:rsid w:val="004742F4"/>
    <w:rsid w:val="005F7341"/>
    <w:rsid w:val="00627278"/>
    <w:rsid w:val="008D79BC"/>
    <w:rsid w:val="00952335"/>
    <w:rsid w:val="00955074"/>
    <w:rsid w:val="00972A7D"/>
    <w:rsid w:val="00B56274"/>
    <w:rsid w:val="00B93F9C"/>
    <w:rsid w:val="00BC0C65"/>
    <w:rsid w:val="00CF1EBB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E594C"/>
  <w15:docId w15:val="{D4D2C391-4C65-4B40-BE76-47B214DC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Body"/>
    <w:uiPriority w:val="9"/>
    <w:qFormat/>
    <w:pPr>
      <w:keepNext/>
      <w:widowControl w:val="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66"/>
      <w:sz w:val="18"/>
      <w:szCs w:val="18"/>
      <w:u w:color="00006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3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A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 Luma</dc:creator>
  <cp:lastModifiedBy>Selim Luma</cp:lastModifiedBy>
  <cp:revision>6</cp:revision>
  <dcterms:created xsi:type="dcterms:W3CDTF">2023-08-11T07:39:00Z</dcterms:created>
  <dcterms:modified xsi:type="dcterms:W3CDTF">2024-11-21T14:43:00Z</dcterms:modified>
</cp:coreProperties>
</file>