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89091" w14:textId="7A7142F0" w:rsidR="00894A94" w:rsidRDefault="00722926" w:rsidP="00722926">
      <w:pPr>
        <w:jc w:val="both"/>
        <w:rPr>
          <w:rFonts w:ascii="Arial" w:hAnsi="Arial" w:cs="Arial"/>
          <w:noProof w:val="0"/>
          <w:lang w:val="sq-AL"/>
        </w:rPr>
      </w:pPr>
      <w:r w:rsidRPr="005F4FB7">
        <w:rPr>
          <w:b/>
          <w:bCs/>
        </w:rPr>
        <w:drawing>
          <wp:anchor distT="0" distB="0" distL="114300" distR="114300" simplePos="0" relativeHeight="251659264" behindDoc="1" locked="0" layoutInCell="1" allowOverlap="1" wp14:anchorId="6621DB36" wp14:editId="3BE3815B">
            <wp:simplePos x="0" y="0"/>
            <wp:positionH relativeFrom="column">
              <wp:posOffset>0</wp:posOffset>
            </wp:positionH>
            <wp:positionV relativeFrom="paragraph">
              <wp:posOffset>276225</wp:posOffset>
            </wp:positionV>
            <wp:extent cx="2700655" cy="675640"/>
            <wp:effectExtent l="0" t="0" r="0" b="0"/>
            <wp:wrapTight wrapText="bothSides">
              <wp:wrapPolygon edited="0">
                <wp:start x="457" y="0"/>
                <wp:lineTo x="0" y="2436"/>
                <wp:lineTo x="0" y="11571"/>
                <wp:lineTo x="2133" y="19489"/>
                <wp:lineTo x="2285" y="20707"/>
                <wp:lineTo x="11580" y="20707"/>
                <wp:lineTo x="21483" y="20707"/>
                <wp:lineTo x="21483" y="2436"/>
                <wp:lineTo x="1676" y="0"/>
                <wp:lineTo x="457" y="0"/>
              </wp:wrapPolygon>
            </wp:wrapTight>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655" cy="675640"/>
                    </a:xfrm>
                    <a:prstGeom prst="rect">
                      <a:avLst/>
                    </a:prstGeom>
                    <a:noFill/>
                  </pic:spPr>
                </pic:pic>
              </a:graphicData>
            </a:graphic>
          </wp:anchor>
        </w:drawing>
      </w:r>
    </w:p>
    <w:p w14:paraId="5E2CFD97" w14:textId="7F097AC5" w:rsidR="00722926" w:rsidRDefault="00722926" w:rsidP="00722926">
      <w:pPr>
        <w:jc w:val="both"/>
        <w:rPr>
          <w:rFonts w:ascii="Arial" w:hAnsi="Arial" w:cs="Arial"/>
          <w:noProof w:val="0"/>
          <w:lang w:val="sq-AL"/>
        </w:rPr>
      </w:pPr>
    </w:p>
    <w:p w14:paraId="29B7CD81" w14:textId="0B53A41C" w:rsidR="00722926" w:rsidRDefault="00722926" w:rsidP="00722926">
      <w:pPr>
        <w:jc w:val="both"/>
        <w:rPr>
          <w:rFonts w:ascii="Arial" w:hAnsi="Arial" w:cs="Arial"/>
          <w:noProof w:val="0"/>
          <w:lang w:val="sq-AL"/>
        </w:rPr>
      </w:pPr>
    </w:p>
    <w:p w14:paraId="22CB7C46" w14:textId="736B4273" w:rsidR="00722926" w:rsidRDefault="00722926" w:rsidP="00722926">
      <w:pPr>
        <w:jc w:val="both"/>
        <w:rPr>
          <w:rFonts w:ascii="Arial" w:hAnsi="Arial" w:cs="Arial"/>
          <w:noProof w:val="0"/>
          <w:lang w:val="sq-AL"/>
        </w:rPr>
      </w:pPr>
    </w:p>
    <w:p w14:paraId="74E11861" w14:textId="708D8E19" w:rsidR="00722926" w:rsidRPr="00F06980" w:rsidRDefault="00722926" w:rsidP="00722926">
      <w:pPr>
        <w:jc w:val="both"/>
        <w:rPr>
          <w:rFonts w:ascii="Arial" w:hAnsi="Arial" w:cs="Arial"/>
          <w:noProof w:val="0"/>
          <w:lang w:val="sq-AL"/>
        </w:rPr>
      </w:pPr>
      <w:r w:rsidRPr="00722926">
        <w:rPr>
          <w:rFonts w:ascii="Times New Roman" w:eastAsia="Times New Roman" w:hAnsi="Times New Roman" w:cs="Times New Roman"/>
          <w:sz w:val="24"/>
          <w:szCs w:val="24"/>
          <w:lang w:val="sq-AL"/>
        </w:rPr>
        <w:drawing>
          <wp:inline distT="0" distB="0" distL="0" distR="0" wp14:anchorId="77F4B8D2" wp14:editId="189522D1">
            <wp:extent cx="5943600" cy="12573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25730"/>
                    </a:xfrm>
                    <a:prstGeom prst="rect">
                      <a:avLst/>
                    </a:prstGeom>
                    <a:noFill/>
                  </pic:spPr>
                </pic:pic>
              </a:graphicData>
            </a:graphic>
          </wp:inline>
        </w:drawing>
      </w:r>
    </w:p>
    <w:p w14:paraId="595F83F0" w14:textId="3288C7FE" w:rsidR="00FC06C3" w:rsidRPr="007315BA" w:rsidRDefault="00FC06C3" w:rsidP="00FC06C3">
      <w:pPr>
        <w:jc w:val="center"/>
        <w:rPr>
          <w:rFonts w:ascii="Arial" w:hAnsi="Arial" w:cs="Arial"/>
          <w:b/>
          <w:bCs/>
          <w:noProof w:val="0"/>
          <w:sz w:val="28"/>
          <w:szCs w:val="28"/>
          <w:lang w:val="sq-AL"/>
        </w:rPr>
      </w:pPr>
      <w:r w:rsidRPr="007315BA">
        <w:rPr>
          <w:rFonts w:ascii="Arial" w:hAnsi="Arial" w:cs="Arial"/>
          <w:b/>
          <w:bCs/>
          <w:noProof w:val="0"/>
          <w:sz w:val="28"/>
          <w:szCs w:val="28"/>
          <w:lang w:val="sq-AL"/>
        </w:rPr>
        <w:t>DEKLARATA NËN BETIM</w:t>
      </w:r>
    </w:p>
    <w:p w14:paraId="15F75599" w14:textId="4DFEFC6F" w:rsidR="00FC06C3" w:rsidRPr="00F06980" w:rsidRDefault="00FC06C3" w:rsidP="00B82F53">
      <w:pPr>
        <w:autoSpaceDE w:val="0"/>
        <w:autoSpaceDN w:val="0"/>
        <w:adjustRightInd w:val="0"/>
        <w:spacing w:after="0" w:line="360" w:lineRule="auto"/>
        <w:jc w:val="both"/>
        <w:rPr>
          <w:rFonts w:ascii="Arial" w:hAnsi="Arial" w:cs="Arial"/>
          <w:b/>
          <w:bCs/>
          <w:noProof w:val="0"/>
          <w:lang w:val="sq-AL"/>
        </w:rPr>
      </w:pPr>
      <w:r w:rsidRPr="00F06980">
        <w:rPr>
          <w:rFonts w:ascii="Arial" w:hAnsi="Arial" w:cs="Arial"/>
          <w:b/>
          <w:bCs/>
          <w:noProof w:val="0"/>
          <w:lang w:val="sq-AL"/>
        </w:rPr>
        <w:t>Unë, i nënshkruari, (</w:t>
      </w:r>
      <w:r w:rsidRPr="00F06980">
        <w:rPr>
          <w:rFonts w:ascii="Arial" w:hAnsi="Arial" w:cs="Arial"/>
          <w:i/>
          <w:iCs/>
          <w:noProof w:val="0"/>
          <w:lang w:val="sq-AL"/>
        </w:rPr>
        <w:t>Emri,</w:t>
      </w:r>
      <w:r w:rsidR="00F06980">
        <w:rPr>
          <w:rFonts w:ascii="Arial" w:hAnsi="Arial" w:cs="Arial"/>
          <w:i/>
          <w:iCs/>
          <w:noProof w:val="0"/>
          <w:lang w:val="sq-AL"/>
        </w:rPr>
        <w:t xml:space="preserve"> </w:t>
      </w:r>
      <w:r w:rsidRPr="00F06980">
        <w:rPr>
          <w:rFonts w:ascii="Arial" w:hAnsi="Arial" w:cs="Arial"/>
          <w:i/>
          <w:iCs/>
          <w:noProof w:val="0"/>
          <w:lang w:val="sq-AL"/>
        </w:rPr>
        <w:t>Mbiemri</w:t>
      </w:r>
      <w:r w:rsidRPr="00F06980">
        <w:rPr>
          <w:rFonts w:ascii="Arial" w:hAnsi="Arial" w:cs="Arial"/>
          <w:b/>
          <w:bCs/>
          <w:noProof w:val="0"/>
          <w:lang w:val="sq-AL"/>
        </w:rPr>
        <w:t>) ___________________________________, i</w:t>
      </w:r>
      <w:r w:rsidR="00995745">
        <w:rPr>
          <w:rFonts w:ascii="Arial" w:hAnsi="Arial" w:cs="Arial"/>
          <w:b/>
          <w:bCs/>
          <w:noProof w:val="0"/>
          <w:lang w:val="sq-AL"/>
        </w:rPr>
        <w:t>/e</w:t>
      </w:r>
      <w:r w:rsidRPr="00F06980">
        <w:rPr>
          <w:rFonts w:ascii="Arial" w:hAnsi="Arial" w:cs="Arial"/>
          <w:b/>
          <w:bCs/>
          <w:noProof w:val="0"/>
          <w:lang w:val="sq-AL"/>
        </w:rPr>
        <w:t xml:space="preserve"> lindur me</w:t>
      </w:r>
    </w:p>
    <w:p w14:paraId="1F04A08C" w14:textId="7CA8F5E3" w:rsidR="00FC06C3" w:rsidRPr="00F06980" w:rsidRDefault="00FC06C3" w:rsidP="00B82F53">
      <w:pPr>
        <w:autoSpaceDE w:val="0"/>
        <w:autoSpaceDN w:val="0"/>
        <w:adjustRightInd w:val="0"/>
        <w:spacing w:after="0" w:line="360" w:lineRule="auto"/>
        <w:jc w:val="both"/>
        <w:rPr>
          <w:rFonts w:ascii="Arial" w:hAnsi="Arial" w:cs="Arial"/>
          <w:b/>
          <w:bCs/>
          <w:noProof w:val="0"/>
          <w:lang w:val="sq-AL"/>
        </w:rPr>
      </w:pPr>
      <w:r w:rsidRPr="00F06980">
        <w:rPr>
          <w:rFonts w:ascii="Arial" w:hAnsi="Arial" w:cs="Arial"/>
          <w:b/>
          <w:bCs/>
          <w:noProof w:val="0"/>
          <w:lang w:val="sq-AL"/>
        </w:rPr>
        <w:t>(</w:t>
      </w:r>
      <w:r w:rsidRPr="00F06980">
        <w:rPr>
          <w:rFonts w:ascii="Arial" w:hAnsi="Arial" w:cs="Arial"/>
          <w:i/>
          <w:iCs/>
          <w:noProof w:val="0"/>
          <w:lang w:val="sq-AL"/>
        </w:rPr>
        <w:t>data e lindjes</w:t>
      </w:r>
      <w:r w:rsidRPr="00F06980">
        <w:rPr>
          <w:rFonts w:ascii="Arial" w:hAnsi="Arial" w:cs="Arial"/>
          <w:b/>
          <w:bCs/>
          <w:noProof w:val="0"/>
          <w:lang w:val="sq-AL"/>
        </w:rPr>
        <w:t>) _________________________në (</w:t>
      </w:r>
      <w:r w:rsidRPr="00F06980">
        <w:rPr>
          <w:rFonts w:ascii="Arial" w:hAnsi="Arial" w:cs="Arial"/>
          <w:i/>
          <w:iCs/>
          <w:noProof w:val="0"/>
          <w:lang w:val="sq-AL"/>
        </w:rPr>
        <w:t>vendi i lindjes</w:t>
      </w:r>
      <w:r w:rsidRPr="00F06980">
        <w:rPr>
          <w:rFonts w:ascii="Arial" w:hAnsi="Arial" w:cs="Arial"/>
          <w:b/>
          <w:bCs/>
          <w:noProof w:val="0"/>
          <w:lang w:val="sq-AL"/>
        </w:rPr>
        <w:t>)_______________________, numri personal____________________________ deklaroj se me nënshkrimin e kësaj Deklarate betohem se i plotësoj kushtet për emërim në pozitën e _____________________________________.</w:t>
      </w:r>
    </w:p>
    <w:p w14:paraId="4AD676BA" w14:textId="77777777" w:rsidR="00FC06C3" w:rsidRPr="00F06980" w:rsidRDefault="00FC06C3" w:rsidP="00FC06C3">
      <w:pPr>
        <w:autoSpaceDE w:val="0"/>
        <w:autoSpaceDN w:val="0"/>
        <w:adjustRightInd w:val="0"/>
        <w:spacing w:after="0" w:line="240" w:lineRule="auto"/>
        <w:rPr>
          <w:rFonts w:ascii="Arial" w:hAnsi="Arial" w:cs="Arial"/>
          <w:b/>
          <w:bCs/>
          <w:noProof w:val="0"/>
          <w:lang w:val="sq-AL"/>
        </w:rPr>
      </w:pPr>
    </w:p>
    <w:p w14:paraId="2503F2A6" w14:textId="67A8E3E7" w:rsidR="00FC06C3" w:rsidRPr="004F5666" w:rsidRDefault="00FC06C3" w:rsidP="004F5666">
      <w:pPr>
        <w:pStyle w:val="ListParagraph"/>
        <w:numPr>
          <w:ilvl w:val="0"/>
          <w:numId w:val="6"/>
        </w:numPr>
        <w:autoSpaceDE w:val="0"/>
        <w:autoSpaceDN w:val="0"/>
        <w:adjustRightInd w:val="0"/>
        <w:spacing w:after="0" w:line="240" w:lineRule="auto"/>
        <w:rPr>
          <w:rFonts w:ascii="Arial" w:hAnsi="Arial" w:cs="Arial"/>
          <w:noProof w:val="0"/>
          <w:lang w:val="sq-AL"/>
        </w:rPr>
      </w:pPr>
      <w:r w:rsidRPr="004F5666">
        <w:rPr>
          <w:rFonts w:ascii="Arial" w:hAnsi="Arial" w:cs="Arial"/>
          <w:noProof w:val="0"/>
          <w:lang w:val="sq-AL"/>
        </w:rPr>
        <w:t xml:space="preserve">Plotësoj kushtet e kualifikimit sipas Nenit 17.1. </w:t>
      </w:r>
    </w:p>
    <w:p w14:paraId="46BEB5C0" w14:textId="387520F9" w:rsidR="00FC06C3" w:rsidRPr="004F5666" w:rsidRDefault="00B82F53" w:rsidP="004F5666">
      <w:pPr>
        <w:pStyle w:val="ListParagraph"/>
        <w:numPr>
          <w:ilvl w:val="0"/>
          <w:numId w:val="6"/>
        </w:numPr>
        <w:autoSpaceDE w:val="0"/>
        <w:autoSpaceDN w:val="0"/>
        <w:adjustRightInd w:val="0"/>
        <w:spacing w:after="0" w:line="240" w:lineRule="auto"/>
        <w:jc w:val="both"/>
        <w:rPr>
          <w:rFonts w:ascii="Arial" w:hAnsi="Arial" w:cs="Arial"/>
          <w:noProof w:val="0"/>
          <w:lang w:val="sq-AL"/>
        </w:rPr>
      </w:pPr>
      <w:r w:rsidRPr="004F5666">
        <w:rPr>
          <w:rFonts w:ascii="Arial" w:hAnsi="Arial" w:cs="Arial"/>
          <w:noProof w:val="0"/>
          <w:lang w:val="sq-AL"/>
        </w:rPr>
        <w:t>P</w:t>
      </w:r>
      <w:r w:rsidR="00FC06C3" w:rsidRPr="004F5666">
        <w:rPr>
          <w:rFonts w:ascii="Arial" w:hAnsi="Arial" w:cs="Arial"/>
          <w:noProof w:val="0"/>
          <w:lang w:val="sq-AL"/>
        </w:rPr>
        <w:t>lotësoj kriteret e pavarësisë sipas nenit</w:t>
      </w:r>
      <w:r w:rsidR="00422789" w:rsidRPr="004F5666">
        <w:rPr>
          <w:rFonts w:ascii="Arial" w:hAnsi="Arial" w:cs="Arial"/>
          <w:noProof w:val="0"/>
          <w:lang w:val="sq-AL"/>
        </w:rPr>
        <w:t xml:space="preserve"> </w:t>
      </w:r>
      <w:r w:rsidR="00FC06C3" w:rsidRPr="004F5666">
        <w:rPr>
          <w:rFonts w:ascii="Arial" w:hAnsi="Arial" w:cs="Arial"/>
          <w:noProof w:val="0"/>
          <w:lang w:val="sq-AL"/>
        </w:rPr>
        <w:t xml:space="preserve">17.2, pikat (d), (f), (j), (k) dhe (l). </w:t>
      </w:r>
      <w:r w:rsidRPr="004F5666">
        <w:rPr>
          <w:rFonts w:ascii="Arial" w:hAnsi="Arial" w:cs="Arial"/>
          <w:noProof w:val="0"/>
          <w:lang w:val="sq-AL"/>
        </w:rPr>
        <w:t xml:space="preserve"> </w:t>
      </w:r>
      <w:r w:rsidR="00FC06C3" w:rsidRPr="004F5666">
        <w:rPr>
          <w:rFonts w:ascii="Arial" w:hAnsi="Arial" w:cs="Arial"/>
          <w:noProof w:val="0"/>
          <w:lang w:val="sq-AL"/>
        </w:rPr>
        <w:t>Kam përvojën e nevojshme profesionale dhe shkollimin e kërkuar për pozitën ne fjalë, siç është përcaktuar në Ligjin për Ndërmarrjet Publike (Ligji nr. 03/L-087, i ndryshuar dhe plotësuar me Ligjin nr. 04/L-111 dhe me Ligjin nr. 05/L-009).</w:t>
      </w:r>
    </w:p>
    <w:p w14:paraId="463296B1" w14:textId="77777777" w:rsidR="00FC06C3" w:rsidRPr="00F06980" w:rsidRDefault="00FC06C3" w:rsidP="00FC06C3">
      <w:pPr>
        <w:autoSpaceDE w:val="0"/>
        <w:autoSpaceDN w:val="0"/>
        <w:adjustRightInd w:val="0"/>
        <w:spacing w:after="0" w:line="240" w:lineRule="auto"/>
        <w:rPr>
          <w:rFonts w:ascii="Arial" w:hAnsi="Arial" w:cs="Arial"/>
          <w:b/>
          <w:bCs/>
          <w:noProof w:val="0"/>
          <w:lang w:val="sq-AL"/>
        </w:rPr>
      </w:pPr>
    </w:p>
    <w:p w14:paraId="1D4F61A4" w14:textId="4811120D" w:rsidR="00FC06C3" w:rsidRDefault="00FC06C3" w:rsidP="00FC06C3">
      <w:pPr>
        <w:autoSpaceDE w:val="0"/>
        <w:autoSpaceDN w:val="0"/>
        <w:adjustRightInd w:val="0"/>
        <w:spacing w:after="0" w:line="240" w:lineRule="auto"/>
        <w:rPr>
          <w:rFonts w:ascii="Arial" w:hAnsi="Arial" w:cs="Arial"/>
          <w:b/>
          <w:bCs/>
          <w:noProof w:val="0"/>
          <w:lang w:val="sq-AL"/>
        </w:rPr>
      </w:pPr>
      <w:r w:rsidRPr="00F06980">
        <w:rPr>
          <w:rFonts w:ascii="Arial" w:hAnsi="Arial" w:cs="Arial"/>
          <w:b/>
          <w:bCs/>
          <w:noProof w:val="0"/>
          <w:lang w:val="sq-AL"/>
        </w:rPr>
        <w:t>Domethënë:</w:t>
      </w:r>
    </w:p>
    <w:p w14:paraId="51EE6A91" w14:textId="77777777" w:rsidR="00B82F53" w:rsidRPr="00F06980" w:rsidRDefault="00B82F53" w:rsidP="00FC06C3">
      <w:pPr>
        <w:autoSpaceDE w:val="0"/>
        <w:autoSpaceDN w:val="0"/>
        <w:adjustRightInd w:val="0"/>
        <w:spacing w:after="0" w:line="240" w:lineRule="auto"/>
        <w:rPr>
          <w:rFonts w:ascii="Arial" w:hAnsi="Arial" w:cs="Arial"/>
          <w:b/>
          <w:bCs/>
          <w:noProof w:val="0"/>
          <w:lang w:val="sq-AL"/>
        </w:rPr>
      </w:pPr>
    </w:p>
    <w:p w14:paraId="4AD17963" w14:textId="338FAC7F" w:rsidR="00FC06C3" w:rsidRPr="00F06980" w:rsidRDefault="00FC06C3" w:rsidP="00B82F53">
      <w:pPr>
        <w:autoSpaceDE w:val="0"/>
        <w:autoSpaceDN w:val="0"/>
        <w:adjustRightInd w:val="0"/>
        <w:spacing w:after="0" w:line="240" w:lineRule="auto"/>
        <w:jc w:val="both"/>
        <w:rPr>
          <w:rFonts w:ascii="Arial" w:hAnsi="Arial" w:cs="Arial"/>
          <w:noProof w:val="0"/>
          <w:lang w:val="sq-AL"/>
        </w:rPr>
      </w:pPr>
      <w:r w:rsidRPr="00F06980">
        <w:rPr>
          <w:rFonts w:ascii="Arial" w:hAnsi="Arial" w:cs="Arial"/>
          <w:noProof w:val="0"/>
          <w:lang w:val="sq-AL"/>
        </w:rPr>
        <w:t>17.1 Një person ka të drejtë të shërbejë si drejtor vetëm nëse i plotëson të gjitha kushtet më poshtë si dhe kushtet për pavarësi dhe përshtatshmëri profesionale të përcaktuara në paragrafët 2 dhe 3 të nenit 17 të këtij ligji:</w:t>
      </w:r>
    </w:p>
    <w:p w14:paraId="7C4334EF" w14:textId="77777777" w:rsidR="00FC06C3" w:rsidRPr="00F06980" w:rsidRDefault="00FC06C3" w:rsidP="004F5666">
      <w:pPr>
        <w:pStyle w:val="ListParagraph"/>
        <w:numPr>
          <w:ilvl w:val="0"/>
          <w:numId w:val="1"/>
        </w:numPr>
        <w:autoSpaceDE w:val="0"/>
        <w:autoSpaceDN w:val="0"/>
        <w:adjustRightInd w:val="0"/>
        <w:spacing w:after="0" w:line="240" w:lineRule="auto"/>
        <w:ind w:left="540"/>
        <w:jc w:val="both"/>
        <w:rPr>
          <w:rFonts w:ascii="Arial" w:hAnsi="Arial" w:cs="Arial"/>
          <w:noProof w:val="0"/>
          <w:lang w:val="sq-AL"/>
        </w:rPr>
      </w:pPr>
      <w:r w:rsidRPr="00F06980">
        <w:rPr>
          <w:rFonts w:ascii="Arial" w:hAnsi="Arial" w:cs="Arial"/>
          <w:noProof w:val="0"/>
          <w:lang w:val="sq-AL"/>
        </w:rPr>
        <w:t>nuk është dënuar ose vendosur nga një gjykatë kompetente, përveç nëse ky dënim ose vendim më pas është ndryshuar nga një gjykatë tjetër në bazë të ankesës, se ka kryer vepër penale ose civile që përfshin përgënjeshtrim, prezantim të rrejshëm, korrupsion, vjedhje, pastrim të parave, përvetësim, keqpërdorim apo ndarje të rrejshme të fondeve, ka qenë i përfshirë në mitosje apo ryshfet sipas ligjeve apo rregulloreve ne fuqi në Kosovë apo ndonjë vend tjetër, apo sipas traktateve ose konventave ndërkombëtare;</w:t>
      </w:r>
    </w:p>
    <w:p w14:paraId="4A388204" w14:textId="77777777" w:rsidR="00FC06C3" w:rsidRPr="00F06980" w:rsidRDefault="00FC06C3" w:rsidP="007315BA">
      <w:pPr>
        <w:pStyle w:val="ListParagraph"/>
        <w:numPr>
          <w:ilvl w:val="0"/>
          <w:numId w:val="1"/>
        </w:numPr>
        <w:autoSpaceDE w:val="0"/>
        <w:autoSpaceDN w:val="0"/>
        <w:adjustRightInd w:val="0"/>
        <w:spacing w:after="0" w:line="240" w:lineRule="auto"/>
        <w:ind w:left="540"/>
        <w:jc w:val="both"/>
        <w:rPr>
          <w:rFonts w:ascii="Arial" w:hAnsi="Arial" w:cs="Arial"/>
          <w:noProof w:val="0"/>
          <w:lang w:val="sq-AL"/>
        </w:rPr>
      </w:pPr>
      <w:r w:rsidRPr="00F06980">
        <w:rPr>
          <w:rFonts w:ascii="Arial" w:hAnsi="Arial" w:cs="Arial"/>
          <w:noProof w:val="0"/>
          <w:lang w:val="sq-AL"/>
        </w:rPr>
        <w:t xml:space="preserve">nuk është vendosur nga një gjykatë ose organ apo organizatë përgjegjëse për zbatimin e kodit etik apo standardeve të sjelljes profesionale, përveç nëse ky dënim ose vendim më pas është ndryshuar nga një gjykatë ose organ tjetër në bazë të ankesës </w:t>
      </w:r>
    </w:p>
    <w:p w14:paraId="03C3C9D9" w14:textId="77777777" w:rsidR="00FC06C3" w:rsidRPr="00F06980" w:rsidRDefault="00FC06C3" w:rsidP="007315BA">
      <w:pPr>
        <w:pStyle w:val="ListParagraph"/>
        <w:numPr>
          <w:ilvl w:val="1"/>
          <w:numId w:val="3"/>
        </w:numPr>
        <w:autoSpaceDE w:val="0"/>
        <w:autoSpaceDN w:val="0"/>
        <w:adjustRightInd w:val="0"/>
        <w:spacing w:after="0" w:line="240" w:lineRule="auto"/>
        <w:ind w:left="1080" w:hanging="180"/>
        <w:jc w:val="both"/>
        <w:rPr>
          <w:rFonts w:ascii="Arial" w:hAnsi="Arial" w:cs="Arial"/>
          <w:noProof w:val="0"/>
          <w:lang w:val="sq-AL"/>
        </w:rPr>
      </w:pPr>
      <w:r w:rsidRPr="00F06980">
        <w:rPr>
          <w:rFonts w:ascii="Arial" w:hAnsi="Arial" w:cs="Arial"/>
          <w:noProof w:val="0"/>
          <w:lang w:val="sq-AL"/>
        </w:rPr>
        <w:t xml:space="preserve">se është angazhuar në sjellje jo-profesionale, </w:t>
      </w:r>
    </w:p>
    <w:p w14:paraId="3E1989E6" w14:textId="77777777" w:rsidR="00FC06C3" w:rsidRPr="00F06980" w:rsidRDefault="00FC06C3" w:rsidP="007315BA">
      <w:pPr>
        <w:pStyle w:val="ListParagraph"/>
        <w:numPr>
          <w:ilvl w:val="1"/>
          <w:numId w:val="3"/>
        </w:numPr>
        <w:autoSpaceDE w:val="0"/>
        <w:autoSpaceDN w:val="0"/>
        <w:adjustRightInd w:val="0"/>
        <w:spacing w:after="0" w:line="240" w:lineRule="auto"/>
        <w:ind w:left="1080" w:hanging="180"/>
        <w:jc w:val="both"/>
        <w:rPr>
          <w:rFonts w:ascii="Arial" w:hAnsi="Arial" w:cs="Arial"/>
          <w:noProof w:val="0"/>
          <w:lang w:val="sq-AL"/>
        </w:rPr>
      </w:pPr>
      <w:r w:rsidRPr="00F06980">
        <w:rPr>
          <w:rFonts w:ascii="Arial" w:hAnsi="Arial" w:cs="Arial"/>
          <w:noProof w:val="0"/>
          <w:lang w:val="sq-AL"/>
        </w:rPr>
        <w:t xml:space="preserve">se ka shkelur kodin etik apo standardet e sjelljes profesionale, </w:t>
      </w:r>
    </w:p>
    <w:p w14:paraId="26DD657A" w14:textId="77777777" w:rsidR="00FC06C3" w:rsidRPr="00F06980" w:rsidRDefault="00FC06C3" w:rsidP="007315BA">
      <w:pPr>
        <w:pStyle w:val="ListParagraph"/>
        <w:numPr>
          <w:ilvl w:val="1"/>
          <w:numId w:val="3"/>
        </w:numPr>
        <w:autoSpaceDE w:val="0"/>
        <w:autoSpaceDN w:val="0"/>
        <w:adjustRightInd w:val="0"/>
        <w:spacing w:after="0" w:line="240" w:lineRule="auto"/>
        <w:ind w:left="1080" w:hanging="180"/>
        <w:jc w:val="both"/>
        <w:rPr>
          <w:rFonts w:ascii="Arial" w:hAnsi="Arial" w:cs="Arial"/>
          <w:noProof w:val="0"/>
          <w:lang w:val="sq-AL"/>
        </w:rPr>
      </w:pPr>
      <w:r w:rsidRPr="00F06980">
        <w:rPr>
          <w:rFonts w:ascii="Arial" w:hAnsi="Arial" w:cs="Arial"/>
          <w:noProof w:val="0"/>
          <w:lang w:val="sq-AL"/>
        </w:rPr>
        <w:t>se ka keq-përvetësuar apo ka keqpërdorur paratë apo burimet publike,</w:t>
      </w:r>
    </w:p>
    <w:p w14:paraId="79419660" w14:textId="3EBB3FC9" w:rsidR="00FC06C3" w:rsidRPr="00F06980" w:rsidRDefault="00FC06C3" w:rsidP="007315BA">
      <w:pPr>
        <w:pStyle w:val="ListParagraph"/>
        <w:numPr>
          <w:ilvl w:val="1"/>
          <w:numId w:val="3"/>
        </w:numPr>
        <w:autoSpaceDE w:val="0"/>
        <w:autoSpaceDN w:val="0"/>
        <w:adjustRightInd w:val="0"/>
        <w:spacing w:after="0" w:line="240" w:lineRule="auto"/>
        <w:ind w:left="1080" w:hanging="180"/>
        <w:jc w:val="both"/>
        <w:rPr>
          <w:rFonts w:ascii="Arial" w:hAnsi="Arial" w:cs="Arial"/>
          <w:noProof w:val="0"/>
          <w:lang w:val="sq-AL"/>
        </w:rPr>
      </w:pPr>
      <w:r w:rsidRPr="00F06980">
        <w:rPr>
          <w:rFonts w:ascii="Arial" w:hAnsi="Arial" w:cs="Arial"/>
          <w:noProof w:val="0"/>
          <w:lang w:val="sq-AL"/>
        </w:rPr>
        <w:t>se keqpërdorur apo keq-përvetësuar informatat (të dhënat) e fituara gjatë shërbimit si zyrtar publik apo shërbyes civil, ose (v) se ka keqpërdorur postin publik ose postin në shërbimin civil për përfitime personale ose për përfitime apo përparësi të një të afërmi ose të njohuri; apo</w:t>
      </w:r>
    </w:p>
    <w:p w14:paraId="084BE9FC" w14:textId="77777777" w:rsidR="00FC06C3" w:rsidRPr="00F06980" w:rsidRDefault="00FC06C3" w:rsidP="00FC06C3">
      <w:pPr>
        <w:pStyle w:val="ListParagraph"/>
        <w:numPr>
          <w:ilvl w:val="0"/>
          <w:numId w:val="1"/>
        </w:numPr>
        <w:autoSpaceDE w:val="0"/>
        <w:autoSpaceDN w:val="0"/>
        <w:adjustRightInd w:val="0"/>
        <w:spacing w:after="0" w:line="240" w:lineRule="auto"/>
        <w:jc w:val="both"/>
        <w:rPr>
          <w:rFonts w:ascii="Arial" w:hAnsi="Arial" w:cs="Arial"/>
          <w:noProof w:val="0"/>
          <w:lang w:val="sq-AL"/>
        </w:rPr>
      </w:pPr>
      <w:r w:rsidRPr="00F06980">
        <w:rPr>
          <w:rFonts w:ascii="Arial" w:hAnsi="Arial" w:cs="Arial"/>
          <w:noProof w:val="0"/>
          <w:lang w:val="sq-AL"/>
        </w:rPr>
        <w:t>nuk ka bërë përgënjeshtrime materiale nën çfarëdo dëshmie nën betim apo betimi tjetër, ose dokumenti të vulosur apo noterizuar; dhe</w:t>
      </w:r>
    </w:p>
    <w:p w14:paraId="78133DF5" w14:textId="386D0520" w:rsidR="00FC06C3" w:rsidRPr="00F06980" w:rsidRDefault="00FC06C3" w:rsidP="00FC06C3">
      <w:pPr>
        <w:pStyle w:val="ListParagraph"/>
        <w:numPr>
          <w:ilvl w:val="0"/>
          <w:numId w:val="1"/>
        </w:numPr>
        <w:autoSpaceDE w:val="0"/>
        <w:autoSpaceDN w:val="0"/>
        <w:adjustRightInd w:val="0"/>
        <w:spacing w:after="0" w:line="240" w:lineRule="auto"/>
        <w:jc w:val="both"/>
        <w:rPr>
          <w:rFonts w:ascii="Arial" w:hAnsi="Arial" w:cs="Arial"/>
          <w:noProof w:val="0"/>
          <w:lang w:val="sq-AL"/>
        </w:rPr>
      </w:pPr>
      <w:r w:rsidRPr="00F06980">
        <w:rPr>
          <w:rFonts w:ascii="Arial" w:hAnsi="Arial" w:cs="Arial"/>
          <w:noProof w:val="0"/>
          <w:lang w:val="sq-AL"/>
        </w:rPr>
        <w:t>nuk është shpallur i falimentuar gjatë dhjetë (10) viteve të kaluara;</w:t>
      </w:r>
    </w:p>
    <w:p w14:paraId="496A617C" w14:textId="77777777" w:rsidR="00FC06C3" w:rsidRPr="00F06980" w:rsidRDefault="00FC06C3" w:rsidP="00FC06C3">
      <w:pPr>
        <w:autoSpaceDE w:val="0"/>
        <w:autoSpaceDN w:val="0"/>
        <w:adjustRightInd w:val="0"/>
        <w:spacing w:after="0" w:line="240" w:lineRule="auto"/>
        <w:jc w:val="both"/>
        <w:rPr>
          <w:rFonts w:ascii="Arial" w:hAnsi="Arial" w:cs="Arial"/>
          <w:noProof w:val="0"/>
          <w:lang w:val="sq-AL"/>
        </w:rPr>
      </w:pPr>
    </w:p>
    <w:p w14:paraId="446D2F45" w14:textId="50E2A3F2" w:rsidR="00FC06C3" w:rsidRPr="00F06980" w:rsidRDefault="00FC06C3" w:rsidP="00FC06C3">
      <w:pPr>
        <w:jc w:val="both"/>
        <w:rPr>
          <w:rFonts w:ascii="Arial" w:hAnsi="Arial" w:cs="Arial"/>
          <w:noProof w:val="0"/>
          <w:lang w:val="sq-AL"/>
        </w:rPr>
      </w:pPr>
      <w:r w:rsidRPr="00F06980">
        <w:rPr>
          <w:rFonts w:ascii="Arial" w:hAnsi="Arial" w:cs="Arial"/>
          <w:noProof w:val="0"/>
          <w:lang w:val="sq-AL"/>
        </w:rPr>
        <w:t>17.2 Një person nuk konsiderohet i pavarur dhe nuk kualifikohet për zgjedhje si drejtor në një NP nëse:</w:t>
      </w:r>
    </w:p>
    <w:p w14:paraId="33C9DF50" w14:textId="77777777" w:rsidR="00FC06C3" w:rsidRPr="00F06980" w:rsidRDefault="00FC06C3" w:rsidP="004F5666">
      <w:pPr>
        <w:pStyle w:val="ListParagraph"/>
        <w:numPr>
          <w:ilvl w:val="0"/>
          <w:numId w:val="4"/>
        </w:numPr>
        <w:autoSpaceDE w:val="0"/>
        <w:autoSpaceDN w:val="0"/>
        <w:adjustRightInd w:val="0"/>
        <w:spacing w:after="0" w:line="240" w:lineRule="auto"/>
        <w:ind w:left="540"/>
        <w:jc w:val="both"/>
        <w:rPr>
          <w:rFonts w:ascii="Arial" w:hAnsi="Arial" w:cs="Arial"/>
          <w:noProof w:val="0"/>
          <w:lang w:val="sq-AL"/>
        </w:rPr>
      </w:pPr>
      <w:r w:rsidRPr="00F06980">
        <w:rPr>
          <w:rFonts w:ascii="Arial" w:hAnsi="Arial" w:cs="Arial"/>
          <w:noProof w:val="0"/>
          <w:lang w:val="sq-AL"/>
        </w:rPr>
        <w:t>është aksionar, drejtor, zyrtar ose punonjës i lartë në një shoqëri tregtare ose person tjetër juridik i cili ka marrëdhënie materiale afariste me NP-në përkatëse ose cilëndo nga filialet e saj;</w:t>
      </w:r>
    </w:p>
    <w:p w14:paraId="2AD92859" w14:textId="77777777" w:rsidR="00FC06C3" w:rsidRPr="00F06980" w:rsidRDefault="00FC06C3" w:rsidP="004F5666">
      <w:pPr>
        <w:pStyle w:val="ListParagraph"/>
        <w:numPr>
          <w:ilvl w:val="0"/>
          <w:numId w:val="4"/>
        </w:numPr>
        <w:autoSpaceDE w:val="0"/>
        <w:autoSpaceDN w:val="0"/>
        <w:adjustRightInd w:val="0"/>
        <w:spacing w:after="0" w:line="240" w:lineRule="auto"/>
        <w:ind w:left="540"/>
        <w:jc w:val="both"/>
        <w:rPr>
          <w:rFonts w:ascii="Arial" w:hAnsi="Arial" w:cs="Arial"/>
          <w:noProof w:val="0"/>
          <w:lang w:val="sq-AL"/>
        </w:rPr>
      </w:pPr>
      <w:r w:rsidRPr="00F06980">
        <w:rPr>
          <w:rFonts w:ascii="Arial" w:hAnsi="Arial" w:cs="Arial"/>
          <w:noProof w:val="0"/>
          <w:lang w:val="sq-AL"/>
        </w:rPr>
        <w:lastRenderedPageBreak/>
        <w:t>mban drejtorësi të ndërsjellë ose ka lidhje të konsiderueshme me drejtorët e tjerë të NP-së përkatëse përmes përfshirjes në shoqëri tjera tregtare ose organe;</w:t>
      </w:r>
    </w:p>
    <w:p w14:paraId="6F92F04C" w14:textId="77777777" w:rsidR="00FC06C3" w:rsidRPr="00F06980" w:rsidRDefault="00FC06C3" w:rsidP="004F5666">
      <w:pPr>
        <w:pStyle w:val="ListParagraph"/>
        <w:numPr>
          <w:ilvl w:val="0"/>
          <w:numId w:val="4"/>
        </w:numPr>
        <w:autoSpaceDE w:val="0"/>
        <w:autoSpaceDN w:val="0"/>
        <w:adjustRightInd w:val="0"/>
        <w:spacing w:after="0" w:line="240" w:lineRule="auto"/>
        <w:ind w:left="540"/>
        <w:jc w:val="both"/>
        <w:rPr>
          <w:rFonts w:ascii="Arial" w:hAnsi="Arial" w:cs="Arial"/>
          <w:noProof w:val="0"/>
          <w:lang w:val="sq-AL"/>
        </w:rPr>
      </w:pPr>
      <w:r w:rsidRPr="00F06980">
        <w:rPr>
          <w:rFonts w:ascii="Arial" w:hAnsi="Arial" w:cs="Arial"/>
          <w:noProof w:val="0"/>
          <w:lang w:val="sq-AL"/>
        </w:rPr>
        <w:t>ka shërbyes në Bordin e Drejtorëve të NP-së përkatëse më shumë se nëntë (9) vite nga data e zgjedhjes së parë të tij/saj;</w:t>
      </w:r>
    </w:p>
    <w:p w14:paraId="22D47AB1" w14:textId="7EFC949F" w:rsidR="00FC06C3" w:rsidRPr="00F06980" w:rsidRDefault="00FC06C3" w:rsidP="004F5666">
      <w:pPr>
        <w:pStyle w:val="ListParagraph"/>
        <w:numPr>
          <w:ilvl w:val="0"/>
          <w:numId w:val="4"/>
        </w:numPr>
        <w:autoSpaceDE w:val="0"/>
        <w:autoSpaceDN w:val="0"/>
        <w:adjustRightInd w:val="0"/>
        <w:spacing w:after="0" w:line="240" w:lineRule="auto"/>
        <w:ind w:left="540"/>
        <w:rPr>
          <w:rFonts w:ascii="Arial" w:hAnsi="Arial" w:cs="Arial"/>
          <w:noProof w:val="0"/>
          <w:lang w:val="sq-AL"/>
        </w:rPr>
      </w:pPr>
      <w:r w:rsidRPr="00F06980">
        <w:rPr>
          <w:rFonts w:ascii="Arial" w:hAnsi="Arial" w:cs="Arial"/>
          <w:noProof w:val="0"/>
          <w:lang w:val="sq-AL"/>
        </w:rPr>
        <w:t>është ose</w:t>
      </w:r>
    </w:p>
    <w:p w14:paraId="770BB0BE" w14:textId="77777777" w:rsidR="00FC06C3" w:rsidRPr="00F06980" w:rsidRDefault="00FC06C3" w:rsidP="007315BA">
      <w:pPr>
        <w:pStyle w:val="ListParagraph"/>
        <w:numPr>
          <w:ilvl w:val="1"/>
          <w:numId w:val="5"/>
        </w:numPr>
        <w:autoSpaceDE w:val="0"/>
        <w:autoSpaceDN w:val="0"/>
        <w:adjustRightInd w:val="0"/>
        <w:spacing w:after="0" w:line="240" w:lineRule="auto"/>
        <w:ind w:left="1080" w:hanging="180"/>
        <w:rPr>
          <w:rFonts w:ascii="Arial" w:hAnsi="Arial" w:cs="Arial"/>
          <w:noProof w:val="0"/>
          <w:lang w:val="sq-AL"/>
        </w:rPr>
      </w:pPr>
      <w:r w:rsidRPr="00F06980">
        <w:rPr>
          <w:rFonts w:ascii="Arial" w:hAnsi="Arial" w:cs="Arial"/>
          <w:noProof w:val="0"/>
          <w:lang w:val="sq-AL"/>
        </w:rPr>
        <w:t xml:space="preserve">punonjës, zyrtar, drejtor ose aksionari, ose ka një Interes Financiar në, një shoqëri tregtare të palistuar dhe që konkurron me Ndërmarrjen, ose </w:t>
      </w:r>
    </w:p>
    <w:p w14:paraId="2A250671" w14:textId="77777777" w:rsidR="00F06980" w:rsidRPr="00F06980" w:rsidRDefault="00FC06C3" w:rsidP="007315BA">
      <w:pPr>
        <w:pStyle w:val="ListParagraph"/>
        <w:numPr>
          <w:ilvl w:val="1"/>
          <w:numId w:val="5"/>
        </w:numPr>
        <w:autoSpaceDE w:val="0"/>
        <w:autoSpaceDN w:val="0"/>
        <w:adjustRightInd w:val="0"/>
        <w:spacing w:after="0" w:line="240" w:lineRule="auto"/>
        <w:ind w:left="1080" w:hanging="180"/>
        <w:jc w:val="both"/>
        <w:rPr>
          <w:rFonts w:ascii="Arial" w:hAnsi="Arial" w:cs="Arial"/>
          <w:noProof w:val="0"/>
          <w:lang w:val="sq-AL"/>
        </w:rPr>
      </w:pPr>
      <w:r w:rsidRPr="00F06980">
        <w:rPr>
          <w:rFonts w:ascii="Arial" w:hAnsi="Arial" w:cs="Arial"/>
          <w:noProof w:val="0"/>
          <w:lang w:val="sq-AL"/>
        </w:rPr>
        <w:t xml:space="preserve">menaxher i lartë, zyrtar, drejtor ose aksionar (i cili posedon më shumë se dy përqind (2%) të të drejtave të votimit), ose ka një Interes të konsiderueshëm Financiar në, cilëndo nga shoqëritë tregtare të listuara që konkurrojnë me Ndërmarrjen; </w:t>
      </w:r>
    </w:p>
    <w:p w14:paraId="0DF007CB" w14:textId="6974EF18" w:rsidR="00FC06C3" w:rsidRPr="00F06980" w:rsidRDefault="00FC06C3" w:rsidP="004F5666">
      <w:pPr>
        <w:pStyle w:val="ListParagraph"/>
        <w:numPr>
          <w:ilvl w:val="0"/>
          <w:numId w:val="4"/>
        </w:numPr>
        <w:autoSpaceDE w:val="0"/>
        <w:autoSpaceDN w:val="0"/>
        <w:adjustRightInd w:val="0"/>
        <w:spacing w:after="0" w:line="240" w:lineRule="auto"/>
        <w:ind w:left="540"/>
        <w:jc w:val="both"/>
        <w:rPr>
          <w:rFonts w:ascii="Arial" w:hAnsi="Arial" w:cs="Arial"/>
          <w:noProof w:val="0"/>
          <w:lang w:val="sq-AL"/>
        </w:rPr>
      </w:pPr>
      <w:r w:rsidRPr="00F06980">
        <w:rPr>
          <w:rFonts w:ascii="Arial" w:hAnsi="Arial" w:cs="Arial"/>
          <w:noProof w:val="0"/>
          <w:lang w:val="sq-AL"/>
        </w:rPr>
        <w:t>është ose në çfarëdo kohe gjatë periudhës 36 muajsh para datës së aplikimit ka qenë (i) zyrtar i zgjedhur publik, (ii) i emëruar politik ose (iii) bartës i një posti udhëheqës ose vendimmarrës në një parti politike;</w:t>
      </w:r>
    </w:p>
    <w:p w14:paraId="7CEF48D7" w14:textId="24CBDA7E" w:rsidR="00FC06C3" w:rsidRPr="00F06980" w:rsidRDefault="00FC06C3" w:rsidP="004F5666">
      <w:pPr>
        <w:pStyle w:val="ListParagraph"/>
        <w:numPr>
          <w:ilvl w:val="0"/>
          <w:numId w:val="4"/>
        </w:numPr>
        <w:autoSpaceDE w:val="0"/>
        <w:autoSpaceDN w:val="0"/>
        <w:adjustRightInd w:val="0"/>
        <w:spacing w:after="0" w:line="240" w:lineRule="auto"/>
        <w:ind w:left="540"/>
        <w:jc w:val="both"/>
        <w:rPr>
          <w:rFonts w:ascii="Arial" w:hAnsi="Arial" w:cs="Arial"/>
          <w:noProof w:val="0"/>
          <w:lang w:val="sq-AL"/>
        </w:rPr>
      </w:pPr>
      <w:r w:rsidRPr="00F06980">
        <w:rPr>
          <w:rFonts w:ascii="Arial" w:hAnsi="Arial" w:cs="Arial"/>
          <w:noProof w:val="0"/>
          <w:lang w:val="sq-AL"/>
        </w:rPr>
        <w:t>ka çfarëdo konflikti të interesave që për nga natyra, do të shkaktonte që ky person të mos jetë në gjendje që në mënyrë rutinore, me besnikëri, në mënyrë të pavarur dhe objektive t’i përmbushë detyrat e tij fiduciare ndaj Aksionarëve dhe NP-së.</w:t>
      </w:r>
    </w:p>
    <w:p w14:paraId="34B579FC" w14:textId="77777777" w:rsidR="00FC06C3" w:rsidRPr="00F06980" w:rsidRDefault="00FC06C3" w:rsidP="00FC06C3">
      <w:pPr>
        <w:autoSpaceDE w:val="0"/>
        <w:autoSpaceDN w:val="0"/>
        <w:adjustRightInd w:val="0"/>
        <w:spacing w:after="0" w:line="240" w:lineRule="auto"/>
        <w:rPr>
          <w:rFonts w:ascii="Arial" w:hAnsi="Arial" w:cs="Arial"/>
          <w:noProof w:val="0"/>
          <w:lang w:val="sq-AL"/>
        </w:rPr>
      </w:pPr>
    </w:p>
    <w:p w14:paraId="02CA572C" w14:textId="3B89E8D1" w:rsidR="00FC06C3" w:rsidRPr="00F06980" w:rsidRDefault="00FC06C3" w:rsidP="00C758DB">
      <w:pPr>
        <w:autoSpaceDE w:val="0"/>
        <w:autoSpaceDN w:val="0"/>
        <w:adjustRightInd w:val="0"/>
        <w:spacing w:after="0" w:line="240" w:lineRule="auto"/>
        <w:jc w:val="both"/>
        <w:rPr>
          <w:rFonts w:ascii="Arial" w:hAnsi="Arial" w:cs="Arial"/>
          <w:noProof w:val="0"/>
          <w:lang w:val="sq-AL"/>
        </w:rPr>
      </w:pPr>
      <w:r w:rsidRPr="00F06980">
        <w:rPr>
          <w:rFonts w:ascii="Arial" w:hAnsi="Arial" w:cs="Arial"/>
          <w:noProof w:val="0"/>
          <w:lang w:val="sq-AL"/>
        </w:rPr>
        <w:t>Veç kësaj, deklaroj që i plotësoj edhe të gjitha kriteret e tjera në konkursin e shpallur.</w:t>
      </w:r>
    </w:p>
    <w:p w14:paraId="64D1E50C" w14:textId="77777777" w:rsidR="00F06980" w:rsidRPr="00F06980" w:rsidRDefault="00F06980" w:rsidP="00FC06C3">
      <w:pPr>
        <w:autoSpaceDE w:val="0"/>
        <w:autoSpaceDN w:val="0"/>
        <w:adjustRightInd w:val="0"/>
        <w:spacing w:after="0" w:line="240" w:lineRule="auto"/>
        <w:rPr>
          <w:rFonts w:ascii="Arial" w:hAnsi="Arial" w:cs="Arial"/>
          <w:b/>
          <w:bCs/>
          <w:noProof w:val="0"/>
          <w:lang w:val="sq-AL"/>
        </w:rPr>
      </w:pPr>
    </w:p>
    <w:p w14:paraId="3DD99FE4" w14:textId="1A1499B2" w:rsidR="00FC06C3" w:rsidRPr="00F06980" w:rsidRDefault="00FC06C3" w:rsidP="00F06980">
      <w:pPr>
        <w:autoSpaceDE w:val="0"/>
        <w:autoSpaceDN w:val="0"/>
        <w:adjustRightInd w:val="0"/>
        <w:spacing w:after="0" w:line="240" w:lineRule="auto"/>
        <w:jc w:val="both"/>
        <w:rPr>
          <w:rFonts w:ascii="Arial" w:hAnsi="Arial" w:cs="Arial"/>
          <w:b/>
          <w:bCs/>
          <w:noProof w:val="0"/>
          <w:lang w:val="sq-AL"/>
        </w:rPr>
      </w:pPr>
      <w:r w:rsidRPr="00F06980">
        <w:rPr>
          <w:rFonts w:ascii="Arial" w:hAnsi="Arial" w:cs="Arial"/>
          <w:b/>
          <w:bCs/>
          <w:noProof w:val="0"/>
          <w:lang w:val="sq-AL"/>
        </w:rPr>
        <w:t>Çdo përgënjeshtrim material – qoftë i qëllimshëm ose nga neglizhenca – ose ndryshim</w:t>
      </w:r>
      <w:r w:rsidR="00F06980" w:rsidRPr="00F06980">
        <w:rPr>
          <w:rFonts w:ascii="Arial" w:hAnsi="Arial" w:cs="Arial"/>
          <w:b/>
          <w:bCs/>
          <w:noProof w:val="0"/>
          <w:lang w:val="sq-AL"/>
        </w:rPr>
        <w:t xml:space="preserve"> </w:t>
      </w:r>
      <w:r w:rsidRPr="00F06980">
        <w:rPr>
          <w:rFonts w:ascii="Arial" w:hAnsi="Arial" w:cs="Arial"/>
          <w:b/>
          <w:bCs/>
          <w:noProof w:val="0"/>
          <w:lang w:val="sq-AL"/>
        </w:rPr>
        <w:t>material nga</w:t>
      </w:r>
      <w:r w:rsidR="00F06980" w:rsidRPr="00F06980">
        <w:rPr>
          <w:rFonts w:ascii="Arial" w:hAnsi="Arial" w:cs="Arial"/>
          <w:b/>
          <w:bCs/>
          <w:noProof w:val="0"/>
          <w:lang w:val="sq-AL"/>
        </w:rPr>
        <w:t xml:space="preserve"> </w:t>
      </w:r>
      <w:r w:rsidRPr="00F06980">
        <w:rPr>
          <w:rFonts w:ascii="Arial" w:hAnsi="Arial" w:cs="Arial"/>
          <w:b/>
          <w:bCs/>
          <w:noProof w:val="0"/>
          <w:lang w:val="sq-AL"/>
        </w:rPr>
        <w:t xml:space="preserve">informatat e dhëna në deklaratën e cekur më sipër do </w:t>
      </w:r>
      <w:r w:rsidR="002D6A57">
        <w:rPr>
          <w:rFonts w:ascii="Arial" w:hAnsi="Arial" w:cs="Arial"/>
          <w:b/>
          <w:bCs/>
          <w:noProof w:val="0"/>
          <w:lang w:val="sq-AL"/>
        </w:rPr>
        <w:t xml:space="preserve">të </w:t>
      </w:r>
      <w:r w:rsidRPr="00F06980">
        <w:rPr>
          <w:rFonts w:ascii="Arial" w:hAnsi="Arial" w:cs="Arial"/>
          <w:b/>
          <w:bCs/>
          <w:noProof w:val="0"/>
          <w:lang w:val="sq-AL"/>
        </w:rPr>
        <w:t>rezultojë me</w:t>
      </w:r>
      <w:r w:rsidR="00F06980" w:rsidRPr="00F06980">
        <w:rPr>
          <w:rFonts w:ascii="Arial" w:hAnsi="Arial" w:cs="Arial"/>
          <w:b/>
          <w:bCs/>
          <w:noProof w:val="0"/>
          <w:lang w:val="sq-AL"/>
        </w:rPr>
        <w:t xml:space="preserve"> </w:t>
      </w:r>
      <w:r w:rsidRPr="00F06980">
        <w:rPr>
          <w:rFonts w:ascii="Arial" w:hAnsi="Arial" w:cs="Arial"/>
          <w:b/>
          <w:bCs/>
          <w:noProof w:val="0"/>
          <w:lang w:val="sq-AL"/>
        </w:rPr>
        <w:t>diskualifikim të menjëhershëm</w:t>
      </w:r>
      <w:r w:rsidR="00F06980" w:rsidRPr="00F06980">
        <w:rPr>
          <w:rFonts w:ascii="Arial" w:hAnsi="Arial" w:cs="Arial"/>
          <w:b/>
          <w:bCs/>
          <w:noProof w:val="0"/>
          <w:lang w:val="sq-AL"/>
        </w:rPr>
        <w:t xml:space="preserve"> </w:t>
      </w:r>
      <w:r w:rsidRPr="00F06980">
        <w:rPr>
          <w:rFonts w:ascii="Arial" w:hAnsi="Arial" w:cs="Arial"/>
          <w:b/>
          <w:bCs/>
          <w:noProof w:val="0"/>
          <w:lang w:val="sq-AL"/>
        </w:rPr>
        <w:t xml:space="preserve">dhe nëse është e aplikueshme, largimin e personit nga </w:t>
      </w:r>
      <w:r w:rsidR="00F06980">
        <w:rPr>
          <w:rFonts w:ascii="Arial" w:hAnsi="Arial" w:cs="Arial"/>
          <w:b/>
          <w:bCs/>
          <w:noProof w:val="0"/>
          <w:lang w:val="sq-AL"/>
        </w:rPr>
        <w:t>KRU Prishtina</w:t>
      </w:r>
      <w:r w:rsidRPr="00F06980">
        <w:rPr>
          <w:rFonts w:ascii="Arial" w:hAnsi="Arial" w:cs="Arial"/>
          <w:b/>
          <w:bCs/>
          <w:noProof w:val="0"/>
          <w:lang w:val="sq-AL"/>
        </w:rPr>
        <w:t>.</w:t>
      </w:r>
    </w:p>
    <w:p w14:paraId="6D877C98" w14:textId="01C3B441" w:rsidR="00FC06C3" w:rsidRPr="00F06980" w:rsidRDefault="00FC06C3" w:rsidP="00FC06C3">
      <w:pPr>
        <w:rPr>
          <w:rFonts w:ascii="Arial" w:hAnsi="Arial" w:cs="Arial"/>
          <w:b/>
          <w:bCs/>
          <w:noProof w:val="0"/>
          <w:lang w:val="sq-AL"/>
        </w:rPr>
      </w:pPr>
    </w:p>
    <w:p w14:paraId="4BE6DDC8" w14:textId="12397D85" w:rsidR="00FC06C3" w:rsidRPr="00F06980" w:rsidRDefault="00995745" w:rsidP="00FC06C3">
      <w:pPr>
        <w:rPr>
          <w:rFonts w:ascii="Arial" w:hAnsi="Arial" w:cs="Arial"/>
          <w:b/>
          <w:bCs/>
          <w:noProof w:val="0"/>
          <w:lang w:val="sq-AL"/>
        </w:rPr>
      </w:pPr>
      <w:r>
        <w:rPr>
          <w:rFonts w:ascii="Arial" w:hAnsi="Arial" w:cs="Arial"/>
          <w:b/>
          <w:bCs/>
          <w:noProof w:val="0"/>
          <w:lang w:val="sq-AL"/>
        </w:rPr>
        <w:t>Nënshkrimi:</w:t>
      </w:r>
      <w:r w:rsidR="00FC06C3" w:rsidRPr="00F06980">
        <w:rPr>
          <w:rFonts w:ascii="Arial" w:hAnsi="Arial" w:cs="Arial"/>
          <w:b/>
          <w:bCs/>
          <w:noProof w:val="0"/>
          <w:lang w:val="sq-AL"/>
        </w:rPr>
        <w:t xml:space="preserve">____________________________ </w:t>
      </w:r>
      <w:r>
        <w:rPr>
          <w:rFonts w:ascii="Arial" w:hAnsi="Arial" w:cs="Arial"/>
          <w:b/>
          <w:bCs/>
          <w:noProof w:val="0"/>
          <w:lang w:val="sq-AL"/>
        </w:rPr>
        <w:t xml:space="preserve">      </w:t>
      </w:r>
      <w:r w:rsidR="00FC06C3" w:rsidRPr="00F06980">
        <w:rPr>
          <w:rFonts w:ascii="Arial" w:hAnsi="Arial" w:cs="Arial"/>
          <w:b/>
          <w:bCs/>
          <w:noProof w:val="0"/>
          <w:lang w:val="sq-AL"/>
        </w:rPr>
        <w:t>Data</w:t>
      </w:r>
      <w:r>
        <w:rPr>
          <w:rFonts w:ascii="Arial" w:hAnsi="Arial" w:cs="Arial"/>
          <w:b/>
          <w:bCs/>
          <w:noProof w:val="0"/>
          <w:lang w:val="sq-AL"/>
        </w:rPr>
        <w:t xml:space="preserve">: </w:t>
      </w:r>
      <w:r w:rsidR="00FC06C3" w:rsidRPr="00F06980">
        <w:rPr>
          <w:rFonts w:ascii="Arial" w:hAnsi="Arial" w:cs="Arial"/>
          <w:b/>
          <w:bCs/>
          <w:noProof w:val="0"/>
          <w:lang w:val="sq-AL"/>
        </w:rPr>
        <w:t>________________________</w:t>
      </w:r>
    </w:p>
    <w:p w14:paraId="63BCDFB0" w14:textId="5FDE58A6" w:rsidR="00FC06C3" w:rsidRPr="00F06980" w:rsidRDefault="00FC06C3" w:rsidP="00FC06C3">
      <w:pPr>
        <w:rPr>
          <w:rFonts w:ascii="Arial" w:hAnsi="Arial" w:cs="Arial"/>
          <w:b/>
          <w:bCs/>
          <w:noProof w:val="0"/>
          <w:lang w:val="sq-AL"/>
        </w:rPr>
      </w:pPr>
    </w:p>
    <w:p w14:paraId="6FFBBFDA" w14:textId="5A6C153B" w:rsidR="00FC06C3" w:rsidRPr="00F06980" w:rsidRDefault="00FC06C3" w:rsidP="00F06980">
      <w:pPr>
        <w:autoSpaceDE w:val="0"/>
        <w:autoSpaceDN w:val="0"/>
        <w:adjustRightInd w:val="0"/>
        <w:spacing w:after="0" w:line="240" w:lineRule="auto"/>
        <w:jc w:val="both"/>
        <w:rPr>
          <w:rFonts w:ascii="Arial" w:hAnsi="Arial" w:cs="Arial"/>
          <w:i/>
          <w:iCs/>
          <w:noProof w:val="0"/>
          <w:lang w:val="sq-AL"/>
        </w:rPr>
      </w:pPr>
      <w:r w:rsidRPr="00F06980">
        <w:rPr>
          <w:rFonts w:ascii="Arial" w:hAnsi="Arial" w:cs="Arial"/>
          <w:b/>
          <w:bCs/>
          <w:i/>
          <w:iCs/>
          <w:noProof w:val="0"/>
          <w:lang w:val="sq-AL"/>
        </w:rPr>
        <w:t>Vërejtje</w:t>
      </w:r>
      <w:r w:rsidRPr="00F06980">
        <w:rPr>
          <w:rFonts w:ascii="Arial" w:hAnsi="Arial" w:cs="Arial"/>
          <w:i/>
          <w:iCs/>
          <w:noProof w:val="0"/>
          <w:lang w:val="sq-AL"/>
        </w:rPr>
        <w:t xml:space="preserve">: Kjo deklaratë dhe ky Betim nuk konstituon asnjë lloj marrëdhënie të çfarëdollojshme ndërmjet kandidatit dhe </w:t>
      </w:r>
      <w:r w:rsidR="00F06980" w:rsidRPr="00F06980">
        <w:rPr>
          <w:rFonts w:ascii="Arial" w:hAnsi="Arial" w:cs="Arial"/>
          <w:i/>
          <w:iCs/>
          <w:noProof w:val="0"/>
          <w:lang w:val="sq-AL"/>
        </w:rPr>
        <w:t>KRU Prishtin</w:t>
      </w:r>
      <w:r w:rsidR="002D6A57">
        <w:rPr>
          <w:rFonts w:ascii="Arial" w:hAnsi="Arial" w:cs="Arial"/>
          <w:i/>
          <w:iCs/>
          <w:noProof w:val="0"/>
          <w:lang w:val="sq-AL"/>
        </w:rPr>
        <w:t>ës</w:t>
      </w:r>
      <w:r w:rsidR="00F06980" w:rsidRPr="00F06980">
        <w:rPr>
          <w:rFonts w:ascii="Arial" w:hAnsi="Arial" w:cs="Arial"/>
          <w:i/>
          <w:iCs/>
          <w:noProof w:val="0"/>
          <w:lang w:val="sq-AL"/>
        </w:rPr>
        <w:t xml:space="preserve"> </w:t>
      </w:r>
      <w:r w:rsidRPr="00F06980">
        <w:rPr>
          <w:rFonts w:ascii="Arial" w:hAnsi="Arial" w:cs="Arial"/>
          <w:i/>
          <w:iCs/>
          <w:noProof w:val="0"/>
          <w:lang w:val="sq-AL"/>
        </w:rPr>
        <w:t>dhe si e tillë trajtohet si e veçantë dhe e pavarur në raport me çfarëdo kontesti apo kundërthënie.</w:t>
      </w:r>
    </w:p>
    <w:sectPr w:rsidR="00FC06C3" w:rsidRPr="00F06980" w:rsidSect="00722926">
      <w:headerReference w:type="default" r:id="rId10"/>
      <w:pgSz w:w="12240" w:h="15840"/>
      <w:pgMar w:top="18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15050" w14:textId="77777777" w:rsidR="00393572" w:rsidRDefault="00393572" w:rsidP="00FC06C3">
      <w:pPr>
        <w:spacing w:after="0" w:line="240" w:lineRule="auto"/>
      </w:pPr>
      <w:r>
        <w:separator/>
      </w:r>
    </w:p>
  </w:endnote>
  <w:endnote w:type="continuationSeparator" w:id="0">
    <w:p w14:paraId="56DB3999" w14:textId="77777777" w:rsidR="00393572" w:rsidRDefault="00393572" w:rsidP="00FC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92BA7" w14:textId="77777777" w:rsidR="00393572" w:rsidRDefault="00393572" w:rsidP="00FC06C3">
      <w:pPr>
        <w:spacing w:after="0" w:line="240" w:lineRule="auto"/>
      </w:pPr>
      <w:r>
        <w:separator/>
      </w:r>
    </w:p>
  </w:footnote>
  <w:footnote w:type="continuationSeparator" w:id="0">
    <w:p w14:paraId="242652C3" w14:textId="77777777" w:rsidR="00393572" w:rsidRDefault="00393572" w:rsidP="00FC0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D0A1C" w14:textId="41BDB396" w:rsidR="00FC06C3" w:rsidRDefault="00FC06C3" w:rsidP="00FC06C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55E9A"/>
    <w:multiLevelType w:val="hybridMultilevel"/>
    <w:tmpl w:val="F81CCB8A"/>
    <w:lvl w:ilvl="0" w:tplc="04090013">
      <w:start w:val="1"/>
      <w:numFmt w:val="upperRoman"/>
      <w:lvlText w:val="%1."/>
      <w:lvlJc w:val="right"/>
      <w:pPr>
        <w:ind w:left="1222" w:hanging="360"/>
      </w:pPr>
    </w:lvl>
    <w:lvl w:ilvl="1" w:tplc="0409001B">
      <w:start w:val="1"/>
      <w:numFmt w:val="lowerRoman"/>
      <w:lvlText w:val="%2."/>
      <w:lvlJc w:val="right"/>
      <w:pPr>
        <w:ind w:left="1070"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 w15:restartNumberingAfterBreak="0">
    <w:nsid w:val="13B951D9"/>
    <w:multiLevelType w:val="hybridMultilevel"/>
    <w:tmpl w:val="9E300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F5685"/>
    <w:multiLevelType w:val="hybridMultilevel"/>
    <w:tmpl w:val="C7E40C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D7C27"/>
    <w:multiLevelType w:val="hybridMultilevel"/>
    <w:tmpl w:val="602CEC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728CA"/>
    <w:multiLevelType w:val="hybridMultilevel"/>
    <w:tmpl w:val="3528B286"/>
    <w:lvl w:ilvl="0" w:tplc="04090013">
      <w:start w:val="1"/>
      <w:numFmt w:val="upperRoman"/>
      <w:lvlText w:val="%1."/>
      <w:lvlJc w:val="right"/>
      <w:pPr>
        <w:ind w:left="1440" w:hanging="360"/>
      </w:pPr>
    </w:lvl>
    <w:lvl w:ilvl="1" w:tplc="0409001B">
      <w:start w:val="1"/>
      <w:numFmt w:val="lowerRoman"/>
      <w:lvlText w:val="%2."/>
      <w:lvlJc w:val="right"/>
      <w:pPr>
        <w:ind w:left="1353"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BD032FF"/>
    <w:multiLevelType w:val="hybridMultilevel"/>
    <w:tmpl w:val="F5BA728C"/>
    <w:lvl w:ilvl="0" w:tplc="04090017">
      <w:start w:val="1"/>
      <w:numFmt w:val="lowerLetter"/>
      <w:lvlText w:val="%1)"/>
      <w:lvlJc w:val="left"/>
      <w:pPr>
        <w:ind w:left="360" w:hanging="360"/>
      </w:pPr>
    </w:lvl>
    <w:lvl w:ilvl="1" w:tplc="BE3EF8DC">
      <w:start w:val="1"/>
      <w:numFmt w:val="lowerRoman"/>
      <w:lvlText w:val="(%2)"/>
      <w:lvlJc w:val="left"/>
      <w:pPr>
        <w:ind w:left="1582" w:hanging="72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827600038">
    <w:abstractNumId w:val="5"/>
  </w:num>
  <w:num w:numId="2" w16cid:durableId="1295940268">
    <w:abstractNumId w:val="1"/>
  </w:num>
  <w:num w:numId="3" w16cid:durableId="728191125">
    <w:abstractNumId w:val="0"/>
  </w:num>
  <w:num w:numId="4" w16cid:durableId="2096969777">
    <w:abstractNumId w:val="3"/>
  </w:num>
  <w:num w:numId="5" w16cid:durableId="1851331606">
    <w:abstractNumId w:val="4"/>
  </w:num>
  <w:num w:numId="6" w16cid:durableId="411784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G0NDI1MjE1NjQxtzBX0lEKTi0uzszPAykwrgUAnS3sBiwAAAA="/>
  </w:docVars>
  <w:rsids>
    <w:rsidRoot w:val="00BE157C"/>
    <w:rsid w:val="000C55CA"/>
    <w:rsid w:val="00121007"/>
    <w:rsid w:val="001C5237"/>
    <w:rsid w:val="002D6A57"/>
    <w:rsid w:val="00334970"/>
    <w:rsid w:val="00393572"/>
    <w:rsid w:val="00422789"/>
    <w:rsid w:val="004770F7"/>
    <w:rsid w:val="004F5666"/>
    <w:rsid w:val="005644FF"/>
    <w:rsid w:val="00597056"/>
    <w:rsid w:val="006E7FF3"/>
    <w:rsid w:val="00722926"/>
    <w:rsid w:val="007315BA"/>
    <w:rsid w:val="00787ABC"/>
    <w:rsid w:val="00894A94"/>
    <w:rsid w:val="008A61DC"/>
    <w:rsid w:val="00995745"/>
    <w:rsid w:val="009F4B6D"/>
    <w:rsid w:val="00AE4C1C"/>
    <w:rsid w:val="00AF22D1"/>
    <w:rsid w:val="00B82F53"/>
    <w:rsid w:val="00BA1986"/>
    <w:rsid w:val="00BC7CFA"/>
    <w:rsid w:val="00BE157C"/>
    <w:rsid w:val="00BF3914"/>
    <w:rsid w:val="00C758DB"/>
    <w:rsid w:val="00D14C5D"/>
    <w:rsid w:val="00D50936"/>
    <w:rsid w:val="00E720D6"/>
    <w:rsid w:val="00F06980"/>
    <w:rsid w:val="00F97F5C"/>
    <w:rsid w:val="00FC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DA023"/>
  <w15:chartTrackingRefBased/>
  <w15:docId w15:val="{B076531B-371B-4D60-8020-D2B21680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6C3"/>
    <w:rPr>
      <w:noProof/>
    </w:rPr>
  </w:style>
  <w:style w:type="paragraph" w:styleId="Footer">
    <w:name w:val="footer"/>
    <w:basedOn w:val="Normal"/>
    <w:link w:val="FooterChar"/>
    <w:uiPriority w:val="99"/>
    <w:unhideWhenUsed/>
    <w:rsid w:val="00FC0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6C3"/>
    <w:rPr>
      <w:noProof/>
    </w:rPr>
  </w:style>
  <w:style w:type="paragraph" w:styleId="ListParagraph">
    <w:name w:val="List Paragraph"/>
    <w:basedOn w:val="Normal"/>
    <w:uiPriority w:val="34"/>
    <w:qFormat/>
    <w:rsid w:val="00FC06C3"/>
    <w:pPr>
      <w:ind w:left="720"/>
      <w:contextualSpacing/>
    </w:pPr>
  </w:style>
  <w:style w:type="character" w:styleId="CommentReference">
    <w:name w:val="annotation reference"/>
    <w:basedOn w:val="DefaultParagraphFont"/>
    <w:uiPriority w:val="99"/>
    <w:semiHidden/>
    <w:unhideWhenUsed/>
    <w:rsid w:val="002D6A57"/>
    <w:rPr>
      <w:sz w:val="16"/>
      <w:szCs w:val="16"/>
    </w:rPr>
  </w:style>
  <w:style w:type="paragraph" w:styleId="CommentText">
    <w:name w:val="annotation text"/>
    <w:basedOn w:val="Normal"/>
    <w:link w:val="CommentTextChar"/>
    <w:uiPriority w:val="99"/>
    <w:semiHidden/>
    <w:unhideWhenUsed/>
    <w:rsid w:val="002D6A57"/>
    <w:pPr>
      <w:spacing w:line="240" w:lineRule="auto"/>
    </w:pPr>
    <w:rPr>
      <w:sz w:val="20"/>
      <w:szCs w:val="20"/>
    </w:rPr>
  </w:style>
  <w:style w:type="character" w:customStyle="1" w:styleId="CommentTextChar">
    <w:name w:val="Comment Text Char"/>
    <w:basedOn w:val="DefaultParagraphFont"/>
    <w:link w:val="CommentText"/>
    <w:uiPriority w:val="99"/>
    <w:semiHidden/>
    <w:rsid w:val="002D6A57"/>
    <w:rPr>
      <w:noProof/>
      <w:sz w:val="20"/>
      <w:szCs w:val="20"/>
    </w:rPr>
  </w:style>
  <w:style w:type="paragraph" w:styleId="CommentSubject">
    <w:name w:val="annotation subject"/>
    <w:basedOn w:val="CommentText"/>
    <w:next w:val="CommentText"/>
    <w:link w:val="CommentSubjectChar"/>
    <w:uiPriority w:val="99"/>
    <w:semiHidden/>
    <w:unhideWhenUsed/>
    <w:rsid w:val="002D6A57"/>
    <w:rPr>
      <w:b/>
      <w:bCs/>
    </w:rPr>
  </w:style>
  <w:style w:type="character" w:customStyle="1" w:styleId="CommentSubjectChar">
    <w:name w:val="Comment Subject Char"/>
    <w:basedOn w:val="CommentTextChar"/>
    <w:link w:val="CommentSubject"/>
    <w:uiPriority w:val="99"/>
    <w:semiHidden/>
    <w:rsid w:val="002D6A57"/>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F9F53-C023-48CF-96AB-97E00DD8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Evetar Zeqiri</dc:creator>
  <cp:keywords/>
  <dc:description/>
  <cp:lastModifiedBy>KRUP</cp:lastModifiedBy>
  <cp:revision>2</cp:revision>
  <dcterms:created xsi:type="dcterms:W3CDTF">2024-10-27T14:46:00Z</dcterms:created>
  <dcterms:modified xsi:type="dcterms:W3CDTF">2024-10-27T14:46:00Z</dcterms:modified>
</cp:coreProperties>
</file>